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3999800"/>
        <w:docPartObj>
          <w:docPartGallery w:val="Cover Pages"/>
          <w:docPartUnique/>
        </w:docPartObj>
      </w:sdtPr>
      <w:sdtEndPr>
        <w:rPr>
          <w:noProof/>
        </w:rPr>
      </w:sdtEndPr>
      <w:sdtContent>
        <w:p w14:paraId="232943A6" w14:textId="40A09ACB" w:rsidR="00D46F26" w:rsidRPr="00D46F26" w:rsidRDefault="00F33A8C" w:rsidP="00207075">
          <w:r>
            <w:rPr>
              <w:noProof/>
            </w:rPr>
            <w:drawing>
              <wp:anchor distT="0" distB="0" distL="114300" distR="114300" simplePos="0" relativeHeight="251650048" behindDoc="0" locked="0" layoutInCell="1" allowOverlap="1" wp14:anchorId="7C2F4F87" wp14:editId="14D4D702">
                <wp:simplePos x="0" y="0"/>
                <wp:positionH relativeFrom="margin">
                  <wp:posOffset>-19050</wp:posOffset>
                </wp:positionH>
                <wp:positionV relativeFrom="margin">
                  <wp:posOffset>598170</wp:posOffset>
                </wp:positionV>
                <wp:extent cx="324548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54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ED9">
            <w:rPr>
              <w:noProof/>
            </w:rPr>
            <w:drawing>
              <wp:anchor distT="0" distB="0" distL="114300" distR="114300" simplePos="0" relativeHeight="251649024" behindDoc="1" locked="0" layoutInCell="1" allowOverlap="1" wp14:anchorId="212931CE" wp14:editId="631B724C">
                <wp:simplePos x="0" y="0"/>
                <wp:positionH relativeFrom="page">
                  <wp:posOffset>5521851</wp:posOffset>
                </wp:positionH>
                <wp:positionV relativeFrom="margin">
                  <wp:posOffset>1218565</wp:posOffset>
                </wp:positionV>
                <wp:extent cx="4694074" cy="61068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alphaModFix amt="5000"/>
                          <a:extLst>
                            <a:ext uri="{28A0092B-C50C-407E-A947-70E740481C1C}">
                              <a14:useLocalDpi xmlns:a14="http://schemas.microsoft.com/office/drawing/2010/main" val="0"/>
                            </a:ext>
                          </a:extLst>
                        </a:blip>
                        <a:srcRect/>
                        <a:stretch>
                          <a:fillRect/>
                        </a:stretch>
                      </pic:blipFill>
                      <pic:spPr bwMode="auto">
                        <a:xfrm>
                          <a:off x="0" y="0"/>
                          <a:ext cx="4694074" cy="610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37523" w14:textId="67EE69BE" w:rsidR="0086540F" w:rsidRDefault="00826716" w:rsidP="00B838B7">
          <w:pPr>
            <w:tabs>
              <w:tab w:val="left" w:pos="2830"/>
              <w:tab w:val="left" w:pos="4260"/>
            </w:tabs>
            <w:spacing w:before="6000"/>
          </w:pPr>
          <w:r>
            <w:rPr>
              <w:noProof/>
            </w:rPr>
            <mc:AlternateContent>
              <mc:Choice Requires="wps">
                <w:drawing>
                  <wp:anchor distT="0" distB="0" distL="182880" distR="182880" simplePos="0" relativeHeight="251668480" behindDoc="1" locked="0" layoutInCell="1" allowOverlap="1" wp14:anchorId="359166CB" wp14:editId="48F2AF91">
                    <wp:simplePos x="0" y="0"/>
                    <wp:positionH relativeFrom="margin">
                      <wp:posOffset>-28575</wp:posOffset>
                    </wp:positionH>
                    <wp:positionV relativeFrom="page">
                      <wp:posOffset>5734050</wp:posOffset>
                    </wp:positionV>
                    <wp:extent cx="5353050" cy="998220"/>
                    <wp:effectExtent l="0" t="0" r="0" b="0"/>
                    <wp:wrapTight wrapText="bothSides">
                      <wp:wrapPolygon edited="0">
                        <wp:start x="0" y="0"/>
                        <wp:lineTo x="0" y="21251"/>
                        <wp:lineTo x="21523" y="21251"/>
                        <wp:lineTo x="2152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35305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3CAD" w14:textId="405B9CCD" w:rsidR="00FE1A28" w:rsidRPr="002B4553" w:rsidRDefault="00D1580D" w:rsidP="00F33A8C">
                                <w:pPr>
                                  <w:pStyle w:val="NoSpacing"/>
                                  <w:spacing w:line="216" w:lineRule="auto"/>
                                  <w:rPr>
                                    <w:color w:val="005CA4"/>
                                    <w:sz w:val="72"/>
                                    <w:szCs w:val="72"/>
                                  </w:rPr>
                                </w:pPr>
                                <w:r>
                                  <w:rPr>
                                    <w:color w:val="005CA4"/>
                                    <w:sz w:val="72"/>
                                    <w:szCs w:val="72"/>
                                  </w:rPr>
                                  <w:t>Learning Con</w:t>
                                </w:r>
                                <w:r w:rsidR="00826716">
                                  <w:rPr>
                                    <w:color w:val="005CA4"/>
                                    <w:sz w:val="72"/>
                                    <w:szCs w:val="72"/>
                                  </w:rPr>
                                  <w:t>tinuity Plan Learning Impact Analysis</w:t>
                                </w:r>
                              </w:p>
                              <w:sdt>
                                <w:sdtPr>
                                  <w:rPr>
                                    <w:color w:val="3C3C3C" w:themeColor="background2" w:themeShade="40"/>
                                    <w:sz w:val="28"/>
                                    <w:szCs w:val="28"/>
                                  </w:rPr>
                                  <w:alias w:val="Subtitle"/>
                                  <w:tag w:val=""/>
                                  <w:id w:val="-1588296581"/>
                                  <w:showingPlcHdr/>
                                  <w:dataBinding w:prefixMappings="xmlns:ns0='http://purl.org/dc/elements/1.1/' xmlns:ns1='http://schemas.openxmlformats.org/package/2006/metadata/core-properties' " w:xpath="/ns1:coreProperties[1]/ns0:subject[1]" w:storeItemID="{6C3C8BC8-F283-45AE-878A-BAB7291924A1}"/>
                                  <w:text/>
                                </w:sdtPr>
                                <w:sdtEndPr/>
                                <w:sdtContent>
                                  <w:p w14:paraId="00318741" w14:textId="088A3426" w:rsidR="00FE1A28" w:rsidRPr="00207075" w:rsidRDefault="008506EE" w:rsidP="00207075">
                                    <w:pPr>
                                      <w:pStyle w:val="NoSpacing"/>
                                      <w:spacing w:before="40" w:after="40"/>
                                      <w:rPr>
                                        <w:caps/>
                                        <w:color w:val="1F4E79" w:themeColor="accent5" w:themeShade="80"/>
                                        <w:sz w:val="28"/>
                                        <w:szCs w:val="28"/>
                                      </w:rPr>
                                    </w:pPr>
                                    <w:r>
                                      <w:rPr>
                                        <w:color w:val="3C3C3C" w:themeColor="background2" w:themeShade="4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59166CB" id="_x0000_t202" coordsize="21600,21600" o:spt="202" path="m,l,21600r21600,l21600,xe">
                    <v:stroke joinstyle="miter"/>
                    <v:path gradientshapeok="t" o:connecttype="rect"/>
                  </v:shapetype>
                  <v:shape id="Text Box 2" o:spid="_x0000_s1026" type="#_x0000_t202" style="position:absolute;margin-left:-2.25pt;margin-top:451.5pt;width:421.5pt;height:78.6pt;z-index:-25164800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" filled="f" stroked="f" strokeweight=".5pt">
                    <v:textbox style="mso-fit-shape-to-text:t" inset="0,0,0,0">
                      <w:txbxContent>
                        <w:p w14:paraId="4A583CAD" w14:textId="405B9CCD" w:rsidR="00FE1A28" w:rsidRPr="002B4553" w:rsidRDefault="00D1580D" w:rsidP="00F33A8C">
                          <w:pPr>
                            <w:pStyle w:val="NoSpacing"/>
                            <w:spacing w:line="216" w:lineRule="auto"/>
                            <w:rPr>
                              <w:color w:val="005CA4"/>
                              <w:sz w:val="72"/>
                              <w:szCs w:val="72"/>
                            </w:rPr>
                          </w:pPr>
                          <w:r>
                            <w:rPr>
                              <w:color w:val="005CA4"/>
                              <w:sz w:val="72"/>
                              <w:szCs w:val="72"/>
                            </w:rPr>
                            <w:t>Learning Con</w:t>
                          </w:r>
                          <w:r w:rsidR="00826716">
                            <w:rPr>
                              <w:color w:val="005CA4"/>
                              <w:sz w:val="72"/>
                              <w:szCs w:val="72"/>
                            </w:rPr>
                            <w:t>tinuity Plan Learning Impact Analysis</w:t>
                          </w:r>
                        </w:p>
                        <w:sdt>
                          <w:sdtPr>
                            <w:rPr>
                              <w:color w:val="3C3C3C" w:themeColor="background2" w:themeShade="40"/>
                              <w:sz w:val="28"/>
                              <w:szCs w:val="28"/>
                            </w:rPr>
                            <w:alias w:val="Subtitle"/>
                            <w:tag w:val=""/>
                            <w:id w:val="-1588296581"/>
                            <w:showingPlcHdr/>
                            <w:dataBinding w:prefixMappings="xmlns:ns0='http://purl.org/dc/elements/1.1/' xmlns:ns1='http://schemas.openxmlformats.org/package/2006/metadata/core-properties' " w:xpath="/ns1:coreProperties[1]/ns0:subject[1]" w:storeItemID="{6C3C8BC8-F283-45AE-878A-BAB7291924A1}"/>
                            <w:text/>
                          </w:sdtPr>
                          <w:sdtEndPr/>
                          <w:sdtContent>
                            <w:p w14:paraId="00318741" w14:textId="088A3426" w:rsidR="00FE1A28" w:rsidRPr="00207075" w:rsidRDefault="008506EE" w:rsidP="00207075">
                              <w:pPr>
                                <w:pStyle w:val="NoSpacing"/>
                                <w:spacing w:before="40" w:after="40"/>
                                <w:rPr>
                                  <w:caps/>
                                  <w:color w:val="1F4E79" w:themeColor="accent5" w:themeShade="80"/>
                                  <w:sz w:val="28"/>
                                  <w:szCs w:val="28"/>
                                </w:rPr>
                              </w:pPr>
                              <w:r>
                                <w:rPr>
                                  <w:color w:val="3C3C3C" w:themeColor="background2" w:themeShade="40"/>
                                  <w:sz w:val="28"/>
                                  <w:szCs w:val="28"/>
                                </w:rPr>
                                <w:t xml:space="preserve">     </w:t>
                              </w:r>
                            </w:p>
                          </w:sdtContent>
                        </w:sdt>
                      </w:txbxContent>
                    </v:textbox>
                    <w10:wrap type="tight" anchorx="margin" anchory="page"/>
                  </v:shape>
                </w:pict>
              </mc:Fallback>
            </mc:AlternateContent>
          </w:r>
          <w:r w:rsidR="00B838B7" w:rsidRPr="00922BE3">
            <w:rPr>
              <w:noProof/>
            </w:rPr>
            <mc:AlternateContent>
              <mc:Choice Requires="wps">
                <w:drawing>
                  <wp:anchor distT="45720" distB="45720" distL="114300" distR="114300" simplePos="0" relativeHeight="251656192" behindDoc="1" locked="0" layoutInCell="1" allowOverlap="1" wp14:anchorId="78F194B8" wp14:editId="22E876BC">
                    <wp:simplePos x="0" y="0"/>
                    <wp:positionH relativeFrom="column">
                      <wp:posOffset>175260</wp:posOffset>
                    </wp:positionH>
                    <wp:positionV relativeFrom="paragraph">
                      <wp:posOffset>7004685</wp:posOffset>
                    </wp:positionV>
                    <wp:extent cx="1992630" cy="478155"/>
                    <wp:effectExtent l="0" t="0" r="762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78155"/>
                            </a:xfrm>
                            <a:prstGeom prst="rect">
                              <a:avLst/>
                            </a:prstGeom>
                            <a:solidFill>
                              <a:srgbClr val="FFFFFF"/>
                            </a:solidFill>
                            <a:ln w="9525">
                              <a:noFill/>
                              <a:miter lim="800000"/>
                              <a:headEnd/>
                              <a:tailEnd/>
                            </a:ln>
                          </wps:spPr>
                          <wps:txb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94B8" id="_x0000_s1027" type="#_x0000_t202" style="position:absolute;margin-left:13.8pt;margin-top:551.55pt;width:156.9pt;height:3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JmDwIAAP0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" stroked="f">
                    <v:textbo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v:textbox>
                  </v:shape>
                </w:pict>
              </mc:Fallback>
            </mc:AlternateContent>
          </w:r>
          <w:r w:rsidR="00207075" w:rsidRPr="00922BE3">
            <w:rPr>
              <w:noProof/>
            </w:rPr>
            <mc:AlternateContent>
              <mc:Choice Requires="wps">
                <w:drawing>
                  <wp:anchor distT="45720" distB="45720" distL="114300" distR="114300" simplePos="0" relativeHeight="251665408" behindDoc="1" locked="0" layoutInCell="1" allowOverlap="1" wp14:anchorId="01AAA683" wp14:editId="4BF97EE4">
                    <wp:simplePos x="0" y="0"/>
                    <wp:positionH relativeFrom="column">
                      <wp:posOffset>2785745</wp:posOffset>
                    </wp:positionH>
                    <wp:positionV relativeFrom="paragraph">
                      <wp:posOffset>7023100</wp:posOffset>
                    </wp:positionV>
                    <wp:extent cx="1766570" cy="457200"/>
                    <wp:effectExtent l="0" t="0" r="508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57200"/>
                            </a:xfrm>
                            <a:prstGeom prst="rect">
                              <a:avLst/>
                            </a:prstGeom>
                            <a:solidFill>
                              <a:srgbClr val="FFFFFF"/>
                            </a:solidFill>
                            <a:ln w="9525">
                              <a:noFill/>
                              <a:miter lim="800000"/>
                              <a:headEnd/>
                              <a:tailEnd/>
                            </a:ln>
                          </wps:spPr>
                          <wps:txbx>
                            <w:txbxContent>
                              <w:p w14:paraId="4D0C2346" w14:textId="26F0C982" w:rsidR="00922BE3" w:rsidRPr="00C65992" w:rsidRDefault="00DC210B" w:rsidP="00922BE3">
                                <w:pPr>
                                  <w:rPr>
                                    <w:color w:val="005CA4"/>
                                    <w:sz w:val="20"/>
                                    <w:szCs w:val="20"/>
                                  </w:rPr>
                                </w:pPr>
                                <w:hyperlink r:id="rId14" w:history="1">
                                  <w:r w:rsidR="00922BE3" w:rsidRPr="00C65992">
                                    <w:rPr>
                                      <w:rStyle w:val="Hyperlink"/>
                                      <w:sz w:val="20"/>
                                      <w:szCs w:val="20"/>
                                    </w:rPr>
                                    <w:t>securitystudio.com</w:t>
                                  </w:r>
                                </w:hyperlink>
                                <w:r w:rsidR="00922BE3" w:rsidRPr="00C65992">
                                  <w:rPr>
                                    <w:sz w:val="20"/>
                                    <w:szCs w:val="20"/>
                                  </w:rPr>
                                  <w:t xml:space="preserve"> </w:t>
                                </w:r>
                                <w:hyperlink r:id="rId15" w:history="1">
                                  <w:r w:rsidR="00922BE3" w:rsidRPr="00C65992">
                                    <w:rPr>
                                      <w:rStyle w:val="Hyperlink"/>
                                      <w:sz w:val="20"/>
                                      <w:szCs w:val="20"/>
                                    </w:rPr>
                                    <w:t>info@securitystudio.com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A683" id="_x0000_s1028" type="#_x0000_t202" style="position:absolute;margin-left:219.35pt;margin-top:553pt;width:139.1pt;height: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" stroked="f">
                    <v:textbox>
                      <w:txbxContent>
                        <w:p w14:paraId="4D0C2346" w14:textId="26F0C982" w:rsidR="00922BE3" w:rsidRPr="00C65992" w:rsidRDefault="005454D3" w:rsidP="00922BE3">
                          <w:pPr>
                            <w:rPr>
                              <w:color w:val="005CA4"/>
                              <w:sz w:val="20"/>
                              <w:szCs w:val="20"/>
                            </w:rPr>
                          </w:pPr>
                          <w:hyperlink r:id="rId16" w:history="1">
                            <w:r w:rsidR="00922BE3" w:rsidRPr="00C65992">
                              <w:rPr>
                                <w:rStyle w:val="Hyperlink"/>
                                <w:sz w:val="20"/>
                                <w:szCs w:val="20"/>
                              </w:rPr>
                              <w:t>securitystudio.com</w:t>
                            </w:r>
                          </w:hyperlink>
                          <w:r w:rsidR="00922BE3" w:rsidRPr="00C65992">
                            <w:rPr>
                              <w:sz w:val="20"/>
                              <w:szCs w:val="20"/>
                            </w:rPr>
                            <w:t xml:space="preserve"> </w:t>
                          </w:r>
                          <w:hyperlink r:id="rId17" w:history="1">
                            <w:r w:rsidR="00922BE3" w:rsidRPr="00C65992">
                              <w:rPr>
                                <w:rStyle w:val="Hyperlink"/>
                                <w:sz w:val="20"/>
                                <w:szCs w:val="20"/>
                              </w:rPr>
                              <w:t>info@securitystudio.com</w:t>
                            </w:r>
                          </w:hyperlink>
                        </w:p>
                      </w:txbxContent>
                    </v:textbox>
                  </v:shape>
                </w:pict>
              </mc:Fallback>
            </mc:AlternateContent>
          </w:r>
          <w:r w:rsidR="00207075">
            <w:rPr>
              <w:noProof/>
            </w:rPr>
            <mc:AlternateContent>
              <mc:Choice Requires="wps">
                <w:drawing>
                  <wp:anchor distT="0" distB="0" distL="114300" distR="114300" simplePos="0" relativeHeight="251653120" behindDoc="0" locked="0" layoutInCell="1" allowOverlap="1" wp14:anchorId="03876AEC" wp14:editId="1F2CDF29">
                    <wp:simplePos x="0" y="0"/>
                    <wp:positionH relativeFrom="margin">
                      <wp:posOffset>-22225</wp:posOffset>
                    </wp:positionH>
                    <wp:positionV relativeFrom="paragraph">
                      <wp:posOffset>3856990</wp:posOffset>
                    </wp:positionV>
                    <wp:extent cx="106680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1066800" cy="0"/>
                            </a:xfrm>
                            <a:prstGeom prst="line">
                              <a:avLst/>
                            </a:prstGeom>
                            <a:ln w="57150">
                              <a:solidFill>
                                <a:srgbClr val="005C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C3869" id="Straight Connector 10"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303.7pt" to="82.2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" strokecolor="#005ca4" strokeweight="4.5pt">
                    <v:stroke joinstyle="miter"/>
                    <w10:wrap anchorx="margin"/>
                  </v:line>
                </w:pict>
              </mc:Fallback>
            </mc:AlternateContent>
          </w:r>
          <w:r w:rsidR="00E83A98" w:rsidRPr="00922BE3">
            <w:rPr>
              <w:noProof/>
            </w:rPr>
            <w:drawing>
              <wp:anchor distT="0" distB="0" distL="114300" distR="114300" simplePos="0" relativeHeight="251662336" behindDoc="1" locked="0" layoutInCell="1" allowOverlap="1" wp14:anchorId="57F1D2AE" wp14:editId="3A2C2E50">
                <wp:simplePos x="0" y="0"/>
                <wp:positionH relativeFrom="column">
                  <wp:posOffset>2523490</wp:posOffset>
                </wp:positionH>
                <wp:positionV relativeFrom="page">
                  <wp:posOffset>8529955</wp:posOffset>
                </wp:positionV>
                <wp:extent cx="273050" cy="273050"/>
                <wp:effectExtent l="0" t="0" r="0" b="0"/>
                <wp:wrapTight wrapText="bothSides">
                  <wp:wrapPolygon edited="0">
                    <wp:start x="1507" y="0"/>
                    <wp:lineTo x="0" y="4521"/>
                    <wp:lineTo x="0" y="16577"/>
                    <wp:lineTo x="3014" y="19591"/>
                    <wp:lineTo x="16577" y="19591"/>
                    <wp:lineTo x="19591" y="16577"/>
                    <wp:lineTo x="19591" y="4521"/>
                    <wp:lineTo x="18084" y="0"/>
                    <wp:lineTo x="1507" y="0"/>
                  </wp:wrapPolygon>
                </wp:wrapTight>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E83A98" w:rsidRPr="00922BE3">
            <w:rPr>
              <w:noProof/>
            </w:rPr>
            <w:drawing>
              <wp:anchor distT="0" distB="0" distL="114300" distR="114300" simplePos="0" relativeHeight="251659264" behindDoc="0" locked="0" layoutInCell="1" allowOverlap="1" wp14:anchorId="3BFF288E" wp14:editId="3EC5D8F0">
                <wp:simplePos x="0" y="0"/>
                <wp:positionH relativeFrom="column">
                  <wp:posOffset>-27305</wp:posOffset>
                </wp:positionH>
                <wp:positionV relativeFrom="page">
                  <wp:posOffset>8532495</wp:posOffset>
                </wp:positionV>
                <wp:extent cx="194945" cy="249555"/>
                <wp:effectExtent l="0" t="0" r="0" b="0"/>
                <wp:wrapTopAndBottom/>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4945" cy="249555"/>
                        </a:xfrm>
                        <a:prstGeom prst="rect">
                          <a:avLst/>
                        </a:prstGeom>
                      </pic:spPr>
                    </pic:pic>
                  </a:graphicData>
                </a:graphic>
                <wp14:sizeRelH relativeFrom="margin">
                  <wp14:pctWidth>0</wp14:pctWidth>
                </wp14:sizeRelH>
                <wp14:sizeRelV relativeFrom="margin">
                  <wp14:pctHeight>0</wp14:pctHeight>
                </wp14:sizeRelV>
              </wp:anchor>
            </w:drawing>
          </w:r>
          <w:r w:rsidR="004B75C3">
            <w:t xml:space="preserve">   </w:t>
          </w:r>
          <w:r w:rsidR="0086540F" w:rsidRPr="00D46F26">
            <w:br w:type="page"/>
          </w:r>
        </w:p>
      </w:sdtContent>
    </w:sdt>
    <w:p w14:paraId="27612C9D" w14:textId="77777777" w:rsidR="00D1580D" w:rsidRDefault="00D1580D" w:rsidP="00D1580D">
      <w:pPr>
        <w:widowControl w:val="0"/>
        <w:rPr>
          <w:rFonts w:ascii="Calibri" w:eastAsia="Calibri" w:hAnsi="Calibri" w:cs="Calibri"/>
          <w:b/>
          <w:sz w:val="52"/>
          <w:szCs w:val="52"/>
        </w:rPr>
      </w:pPr>
      <w:r>
        <w:rPr>
          <w:rFonts w:ascii="Calibri" w:eastAsia="Calibri" w:hAnsi="Calibri" w:cs="Calibri"/>
          <w:b/>
          <w:sz w:val="52"/>
          <w:szCs w:val="52"/>
        </w:rPr>
        <w:lastRenderedPageBreak/>
        <w:t>Table of Contents</w:t>
      </w:r>
    </w:p>
    <w:sdt>
      <w:sdtPr>
        <w:id w:val="852846865"/>
        <w:docPartObj>
          <w:docPartGallery w:val="Table of Contents"/>
          <w:docPartUnique/>
        </w:docPartObj>
      </w:sdtPr>
      <w:sdtEndPr/>
      <w:sdtContent>
        <w:p w14:paraId="417163C8" w14:textId="7949BD38" w:rsidR="008B63C8" w:rsidRDefault="00D1580D">
          <w:pPr>
            <w:pStyle w:val="TOC1"/>
            <w:tabs>
              <w:tab w:val="right" w:pos="10070"/>
            </w:tabs>
            <w:rPr>
              <w:noProof/>
            </w:rPr>
          </w:pPr>
          <w:r>
            <w:fldChar w:fldCharType="begin"/>
          </w:r>
          <w:r>
            <w:instrText xml:space="preserve"> TOC \h \u \z </w:instrText>
          </w:r>
          <w:r>
            <w:fldChar w:fldCharType="separate"/>
          </w:r>
          <w:hyperlink w:anchor="_Toc92897205" w:history="1">
            <w:r w:rsidR="008B63C8" w:rsidRPr="00CF1480">
              <w:rPr>
                <w:rStyle w:val="Hyperlink"/>
                <w:noProof/>
              </w:rPr>
              <w:t>Mission and Scope</w:t>
            </w:r>
            <w:r w:rsidR="008B63C8">
              <w:rPr>
                <w:noProof/>
                <w:webHidden/>
              </w:rPr>
              <w:tab/>
            </w:r>
            <w:r w:rsidR="008B63C8">
              <w:rPr>
                <w:noProof/>
                <w:webHidden/>
              </w:rPr>
              <w:fldChar w:fldCharType="begin"/>
            </w:r>
            <w:r w:rsidR="008B63C8">
              <w:rPr>
                <w:noProof/>
                <w:webHidden/>
              </w:rPr>
              <w:instrText xml:space="preserve"> PAGEREF _Toc92897205 \h </w:instrText>
            </w:r>
            <w:r w:rsidR="008B63C8">
              <w:rPr>
                <w:noProof/>
                <w:webHidden/>
              </w:rPr>
            </w:r>
            <w:r w:rsidR="008B63C8">
              <w:rPr>
                <w:noProof/>
                <w:webHidden/>
              </w:rPr>
              <w:fldChar w:fldCharType="separate"/>
            </w:r>
            <w:r w:rsidR="008B63C8">
              <w:rPr>
                <w:noProof/>
                <w:webHidden/>
              </w:rPr>
              <w:t>2</w:t>
            </w:r>
            <w:r w:rsidR="008B63C8">
              <w:rPr>
                <w:noProof/>
                <w:webHidden/>
              </w:rPr>
              <w:fldChar w:fldCharType="end"/>
            </w:r>
          </w:hyperlink>
        </w:p>
        <w:p w14:paraId="360DCE97" w14:textId="574E9C40" w:rsidR="008B63C8" w:rsidRDefault="00DC210B">
          <w:pPr>
            <w:pStyle w:val="TOC2"/>
            <w:tabs>
              <w:tab w:val="right" w:pos="10070"/>
            </w:tabs>
            <w:rPr>
              <w:noProof/>
            </w:rPr>
          </w:pPr>
          <w:hyperlink w:anchor="_Toc92897206" w:history="1">
            <w:r w:rsidR="008B63C8" w:rsidRPr="00CF1480">
              <w:rPr>
                <w:rStyle w:val="Hyperlink"/>
                <w:noProof/>
              </w:rPr>
              <w:t>Mission Statement</w:t>
            </w:r>
            <w:r w:rsidR="008B63C8">
              <w:rPr>
                <w:noProof/>
                <w:webHidden/>
              </w:rPr>
              <w:tab/>
            </w:r>
            <w:r w:rsidR="008B63C8">
              <w:rPr>
                <w:noProof/>
                <w:webHidden/>
              </w:rPr>
              <w:fldChar w:fldCharType="begin"/>
            </w:r>
            <w:r w:rsidR="008B63C8">
              <w:rPr>
                <w:noProof/>
                <w:webHidden/>
              </w:rPr>
              <w:instrText xml:space="preserve"> PAGEREF _Toc92897206 \h </w:instrText>
            </w:r>
            <w:r w:rsidR="008B63C8">
              <w:rPr>
                <w:noProof/>
                <w:webHidden/>
              </w:rPr>
            </w:r>
            <w:r w:rsidR="008B63C8">
              <w:rPr>
                <w:noProof/>
                <w:webHidden/>
              </w:rPr>
              <w:fldChar w:fldCharType="separate"/>
            </w:r>
            <w:r w:rsidR="008B63C8">
              <w:rPr>
                <w:noProof/>
                <w:webHidden/>
              </w:rPr>
              <w:t>2</w:t>
            </w:r>
            <w:r w:rsidR="008B63C8">
              <w:rPr>
                <w:noProof/>
                <w:webHidden/>
              </w:rPr>
              <w:fldChar w:fldCharType="end"/>
            </w:r>
          </w:hyperlink>
        </w:p>
        <w:p w14:paraId="4ABB5604" w14:textId="09D94FE1" w:rsidR="008B63C8" w:rsidRDefault="00DC210B">
          <w:pPr>
            <w:pStyle w:val="TOC2"/>
            <w:tabs>
              <w:tab w:val="right" w:pos="10070"/>
            </w:tabs>
            <w:rPr>
              <w:noProof/>
            </w:rPr>
          </w:pPr>
          <w:hyperlink w:anchor="_Toc92897207" w:history="1">
            <w:r w:rsidR="008B63C8" w:rsidRPr="00CF1480">
              <w:rPr>
                <w:rStyle w:val="Hyperlink"/>
                <w:noProof/>
              </w:rPr>
              <w:t>Scope</w:t>
            </w:r>
            <w:r w:rsidR="008B63C8">
              <w:rPr>
                <w:noProof/>
                <w:webHidden/>
              </w:rPr>
              <w:tab/>
            </w:r>
            <w:r w:rsidR="008B63C8">
              <w:rPr>
                <w:noProof/>
                <w:webHidden/>
              </w:rPr>
              <w:fldChar w:fldCharType="begin"/>
            </w:r>
            <w:r w:rsidR="008B63C8">
              <w:rPr>
                <w:noProof/>
                <w:webHidden/>
              </w:rPr>
              <w:instrText xml:space="preserve"> PAGEREF _Toc92897207 \h </w:instrText>
            </w:r>
            <w:r w:rsidR="008B63C8">
              <w:rPr>
                <w:noProof/>
                <w:webHidden/>
              </w:rPr>
            </w:r>
            <w:r w:rsidR="008B63C8">
              <w:rPr>
                <w:noProof/>
                <w:webHidden/>
              </w:rPr>
              <w:fldChar w:fldCharType="separate"/>
            </w:r>
            <w:r w:rsidR="008B63C8">
              <w:rPr>
                <w:noProof/>
                <w:webHidden/>
              </w:rPr>
              <w:t>2</w:t>
            </w:r>
            <w:r w:rsidR="008B63C8">
              <w:rPr>
                <w:noProof/>
                <w:webHidden/>
              </w:rPr>
              <w:fldChar w:fldCharType="end"/>
            </w:r>
          </w:hyperlink>
        </w:p>
        <w:p w14:paraId="0FDFA528" w14:textId="4C04DB01" w:rsidR="008B63C8" w:rsidRDefault="00DC210B">
          <w:pPr>
            <w:pStyle w:val="TOC1"/>
            <w:tabs>
              <w:tab w:val="right" w:pos="10070"/>
            </w:tabs>
            <w:rPr>
              <w:noProof/>
            </w:rPr>
          </w:pPr>
          <w:hyperlink w:anchor="_Toc92897208" w:history="1">
            <w:r w:rsidR="008B63C8" w:rsidRPr="00CF1480">
              <w:rPr>
                <w:rStyle w:val="Hyperlink"/>
                <w:noProof/>
              </w:rPr>
              <w:t>Key roles</w:t>
            </w:r>
            <w:r w:rsidR="008B63C8">
              <w:rPr>
                <w:noProof/>
                <w:webHidden/>
              </w:rPr>
              <w:tab/>
            </w:r>
            <w:r w:rsidR="008B63C8">
              <w:rPr>
                <w:noProof/>
                <w:webHidden/>
              </w:rPr>
              <w:fldChar w:fldCharType="begin"/>
            </w:r>
            <w:r w:rsidR="008B63C8">
              <w:rPr>
                <w:noProof/>
                <w:webHidden/>
              </w:rPr>
              <w:instrText xml:space="preserve"> PAGEREF _Toc92897208 \h </w:instrText>
            </w:r>
            <w:r w:rsidR="008B63C8">
              <w:rPr>
                <w:noProof/>
                <w:webHidden/>
              </w:rPr>
            </w:r>
            <w:r w:rsidR="008B63C8">
              <w:rPr>
                <w:noProof/>
                <w:webHidden/>
              </w:rPr>
              <w:fldChar w:fldCharType="separate"/>
            </w:r>
            <w:r w:rsidR="008B63C8">
              <w:rPr>
                <w:noProof/>
                <w:webHidden/>
              </w:rPr>
              <w:t>2</w:t>
            </w:r>
            <w:r w:rsidR="008B63C8">
              <w:rPr>
                <w:noProof/>
                <w:webHidden/>
              </w:rPr>
              <w:fldChar w:fldCharType="end"/>
            </w:r>
          </w:hyperlink>
        </w:p>
        <w:p w14:paraId="11CFB0DF" w14:textId="7C53E811" w:rsidR="008B63C8" w:rsidRDefault="00DC210B">
          <w:pPr>
            <w:pStyle w:val="TOC1"/>
            <w:tabs>
              <w:tab w:val="right" w:pos="10070"/>
            </w:tabs>
            <w:rPr>
              <w:noProof/>
            </w:rPr>
          </w:pPr>
          <w:hyperlink w:anchor="_Toc92897209" w:history="1">
            <w:r w:rsidR="008B63C8" w:rsidRPr="00CF1480">
              <w:rPr>
                <w:rStyle w:val="Hyperlink"/>
                <w:noProof/>
              </w:rPr>
              <w:t>Learning Impact Analysis</w:t>
            </w:r>
            <w:r w:rsidR="008B63C8">
              <w:rPr>
                <w:noProof/>
                <w:webHidden/>
              </w:rPr>
              <w:tab/>
            </w:r>
            <w:r w:rsidR="008B63C8">
              <w:rPr>
                <w:noProof/>
                <w:webHidden/>
              </w:rPr>
              <w:fldChar w:fldCharType="begin"/>
            </w:r>
            <w:r w:rsidR="008B63C8">
              <w:rPr>
                <w:noProof/>
                <w:webHidden/>
              </w:rPr>
              <w:instrText xml:space="preserve"> PAGEREF _Toc92897209 \h </w:instrText>
            </w:r>
            <w:r w:rsidR="008B63C8">
              <w:rPr>
                <w:noProof/>
                <w:webHidden/>
              </w:rPr>
            </w:r>
            <w:r w:rsidR="008B63C8">
              <w:rPr>
                <w:noProof/>
                <w:webHidden/>
              </w:rPr>
              <w:fldChar w:fldCharType="separate"/>
            </w:r>
            <w:r w:rsidR="008B63C8">
              <w:rPr>
                <w:noProof/>
                <w:webHidden/>
              </w:rPr>
              <w:t>3</w:t>
            </w:r>
            <w:r w:rsidR="008B63C8">
              <w:rPr>
                <w:noProof/>
                <w:webHidden/>
              </w:rPr>
              <w:fldChar w:fldCharType="end"/>
            </w:r>
          </w:hyperlink>
        </w:p>
        <w:p w14:paraId="67C11D79" w14:textId="434C729C" w:rsidR="008B63C8" w:rsidRDefault="00DC210B">
          <w:pPr>
            <w:pStyle w:val="TOC2"/>
            <w:tabs>
              <w:tab w:val="right" w:pos="10070"/>
            </w:tabs>
            <w:rPr>
              <w:noProof/>
            </w:rPr>
          </w:pPr>
          <w:hyperlink w:anchor="_Toc92897210" w:history="1">
            <w:r w:rsidR="008B63C8" w:rsidRPr="00CF1480">
              <w:rPr>
                <w:rStyle w:val="Hyperlink"/>
                <w:noProof/>
              </w:rPr>
              <w:t>Existing resources</w:t>
            </w:r>
            <w:r w:rsidR="008B63C8">
              <w:rPr>
                <w:noProof/>
                <w:webHidden/>
              </w:rPr>
              <w:tab/>
            </w:r>
            <w:r w:rsidR="008B63C8">
              <w:rPr>
                <w:noProof/>
                <w:webHidden/>
              </w:rPr>
              <w:fldChar w:fldCharType="begin"/>
            </w:r>
            <w:r w:rsidR="008B63C8">
              <w:rPr>
                <w:noProof/>
                <w:webHidden/>
              </w:rPr>
              <w:instrText xml:space="preserve"> PAGEREF _Toc92897210 \h </w:instrText>
            </w:r>
            <w:r w:rsidR="008B63C8">
              <w:rPr>
                <w:noProof/>
                <w:webHidden/>
              </w:rPr>
            </w:r>
            <w:r w:rsidR="008B63C8">
              <w:rPr>
                <w:noProof/>
                <w:webHidden/>
              </w:rPr>
              <w:fldChar w:fldCharType="separate"/>
            </w:r>
            <w:r w:rsidR="008B63C8">
              <w:rPr>
                <w:noProof/>
                <w:webHidden/>
              </w:rPr>
              <w:t>3</w:t>
            </w:r>
            <w:r w:rsidR="008B63C8">
              <w:rPr>
                <w:noProof/>
                <w:webHidden/>
              </w:rPr>
              <w:fldChar w:fldCharType="end"/>
            </w:r>
          </w:hyperlink>
        </w:p>
        <w:p w14:paraId="76948937" w14:textId="6D066A16" w:rsidR="008B63C8" w:rsidRDefault="00DC210B">
          <w:pPr>
            <w:pStyle w:val="TOC2"/>
            <w:tabs>
              <w:tab w:val="right" w:pos="10070"/>
            </w:tabs>
            <w:rPr>
              <w:noProof/>
            </w:rPr>
          </w:pPr>
          <w:hyperlink w:anchor="_Toc92897211" w:history="1">
            <w:r w:rsidR="008B63C8" w:rsidRPr="00CF1480">
              <w:rPr>
                <w:rStyle w:val="Hyperlink"/>
                <w:noProof/>
              </w:rPr>
              <w:t>Identification of critical services</w:t>
            </w:r>
            <w:r w:rsidR="008B63C8">
              <w:rPr>
                <w:noProof/>
                <w:webHidden/>
              </w:rPr>
              <w:tab/>
            </w:r>
            <w:r w:rsidR="008B63C8">
              <w:rPr>
                <w:noProof/>
                <w:webHidden/>
              </w:rPr>
              <w:fldChar w:fldCharType="begin"/>
            </w:r>
            <w:r w:rsidR="008B63C8">
              <w:rPr>
                <w:noProof/>
                <w:webHidden/>
              </w:rPr>
              <w:instrText xml:space="preserve"> PAGEREF _Toc92897211 \h </w:instrText>
            </w:r>
            <w:r w:rsidR="008B63C8">
              <w:rPr>
                <w:noProof/>
                <w:webHidden/>
              </w:rPr>
            </w:r>
            <w:r w:rsidR="008B63C8">
              <w:rPr>
                <w:noProof/>
                <w:webHidden/>
              </w:rPr>
              <w:fldChar w:fldCharType="separate"/>
            </w:r>
            <w:r w:rsidR="008B63C8">
              <w:rPr>
                <w:noProof/>
                <w:webHidden/>
              </w:rPr>
              <w:t>4</w:t>
            </w:r>
            <w:r w:rsidR="008B63C8">
              <w:rPr>
                <w:noProof/>
                <w:webHidden/>
              </w:rPr>
              <w:fldChar w:fldCharType="end"/>
            </w:r>
          </w:hyperlink>
        </w:p>
        <w:p w14:paraId="3B60F027" w14:textId="45875EF3" w:rsidR="008B63C8" w:rsidRDefault="00DC210B">
          <w:pPr>
            <w:pStyle w:val="TOC2"/>
            <w:tabs>
              <w:tab w:val="right" w:pos="10070"/>
            </w:tabs>
            <w:rPr>
              <w:noProof/>
            </w:rPr>
          </w:pPr>
          <w:hyperlink w:anchor="_Toc92897212" w:history="1">
            <w:r w:rsidR="008B63C8" w:rsidRPr="00CF1480">
              <w:rPr>
                <w:rStyle w:val="Hyperlink"/>
                <w:noProof/>
              </w:rPr>
              <w:t>Identification of critical staffing resources</w:t>
            </w:r>
            <w:r w:rsidR="008B63C8">
              <w:rPr>
                <w:noProof/>
                <w:webHidden/>
              </w:rPr>
              <w:tab/>
            </w:r>
            <w:r w:rsidR="008B63C8">
              <w:rPr>
                <w:noProof/>
                <w:webHidden/>
              </w:rPr>
              <w:fldChar w:fldCharType="begin"/>
            </w:r>
            <w:r w:rsidR="008B63C8">
              <w:rPr>
                <w:noProof/>
                <w:webHidden/>
              </w:rPr>
              <w:instrText xml:space="preserve"> PAGEREF _Toc92897212 \h </w:instrText>
            </w:r>
            <w:r w:rsidR="008B63C8">
              <w:rPr>
                <w:noProof/>
                <w:webHidden/>
              </w:rPr>
            </w:r>
            <w:r w:rsidR="008B63C8">
              <w:rPr>
                <w:noProof/>
                <w:webHidden/>
              </w:rPr>
              <w:fldChar w:fldCharType="separate"/>
            </w:r>
            <w:r w:rsidR="008B63C8">
              <w:rPr>
                <w:noProof/>
                <w:webHidden/>
              </w:rPr>
              <w:t>4</w:t>
            </w:r>
            <w:r w:rsidR="008B63C8">
              <w:rPr>
                <w:noProof/>
                <w:webHidden/>
              </w:rPr>
              <w:fldChar w:fldCharType="end"/>
            </w:r>
          </w:hyperlink>
        </w:p>
        <w:p w14:paraId="10E9D4AC" w14:textId="48731791" w:rsidR="008B63C8" w:rsidRDefault="00DC210B">
          <w:pPr>
            <w:pStyle w:val="TOC2"/>
            <w:tabs>
              <w:tab w:val="right" w:pos="10070"/>
            </w:tabs>
            <w:rPr>
              <w:noProof/>
            </w:rPr>
          </w:pPr>
          <w:hyperlink w:anchor="_Toc92897213" w:history="1">
            <w:r w:rsidR="008B63C8" w:rsidRPr="00CF1480">
              <w:rPr>
                <w:rStyle w:val="Hyperlink"/>
                <w:noProof/>
              </w:rPr>
              <w:t>Priority and sequence of restoration of services</w:t>
            </w:r>
            <w:r w:rsidR="008B63C8">
              <w:rPr>
                <w:noProof/>
                <w:webHidden/>
              </w:rPr>
              <w:tab/>
            </w:r>
            <w:r w:rsidR="008B63C8">
              <w:rPr>
                <w:noProof/>
                <w:webHidden/>
              </w:rPr>
              <w:fldChar w:fldCharType="begin"/>
            </w:r>
            <w:r w:rsidR="008B63C8">
              <w:rPr>
                <w:noProof/>
                <w:webHidden/>
              </w:rPr>
              <w:instrText xml:space="preserve"> PAGEREF _Toc92897213 \h </w:instrText>
            </w:r>
            <w:r w:rsidR="008B63C8">
              <w:rPr>
                <w:noProof/>
                <w:webHidden/>
              </w:rPr>
            </w:r>
            <w:r w:rsidR="008B63C8">
              <w:rPr>
                <w:noProof/>
                <w:webHidden/>
              </w:rPr>
              <w:fldChar w:fldCharType="separate"/>
            </w:r>
            <w:r w:rsidR="008B63C8">
              <w:rPr>
                <w:noProof/>
                <w:webHidden/>
              </w:rPr>
              <w:t>4</w:t>
            </w:r>
            <w:r w:rsidR="008B63C8">
              <w:rPr>
                <w:noProof/>
                <w:webHidden/>
              </w:rPr>
              <w:fldChar w:fldCharType="end"/>
            </w:r>
          </w:hyperlink>
        </w:p>
        <w:p w14:paraId="75908F6A" w14:textId="3BA796A4" w:rsidR="008B63C8" w:rsidRDefault="00DC210B">
          <w:pPr>
            <w:pStyle w:val="TOC3"/>
            <w:tabs>
              <w:tab w:val="right" w:pos="10070"/>
            </w:tabs>
            <w:rPr>
              <w:noProof/>
            </w:rPr>
          </w:pPr>
          <w:hyperlink w:anchor="_Toc92897214" w:history="1">
            <w:r w:rsidR="008B63C8" w:rsidRPr="00CF1480">
              <w:rPr>
                <w:rStyle w:val="Hyperlink"/>
                <w:noProof/>
              </w:rPr>
              <w:t>Timing Considerations</w:t>
            </w:r>
            <w:r w:rsidR="008B63C8">
              <w:rPr>
                <w:noProof/>
                <w:webHidden/>
              </w:rPr>
              <w:tab/>
            </w:r>
            <w:r w:rsidR="008B63C8">
              <w:rPr>
                <w:noProof/>
                <w:webHidden/>
              </w:rPr>
              <w:fldChar w:fldCharType="begin"/>
            </w:r>
            <w:r w:rsidR="008B63C8">
              <w:rPr>
                <w:noProof/>
                <w:webHidden/>
              </w:rPr>
              <w:instrText xml:space="preserve"> PAGEREF _Toc92897214 \h </w:instrText>
            </w:r>
            <w:r w:rsidR="008B63C8">
              <w:rPr>
                <w:noProof/>
                <w:webHidden/>
              </w:rPr>
            </w:r>
            <w:r w:rsidR="008B63C8">
              <w:rPr>
                <w:noProof/>
                <w:webHidden/>
              </w:rPr>
              <w:fldChar w:fldCharType="separate"/>
            </w:r>
            <w:r w:rsidR="008B63C8">
              <w:rPr>
                <w:noProof/>
                <w:webHidden/>
              </w:rPr>
              <w:t>4</w:t>
            </w:r>
            <w:r w:rsidR="008B63C8">
              <w:rPr>
                <w:noProof/>
                <w:webHidden/>
              </w:rPr>
              <w:fldChar w:fldCharType="end"/>
            </w:r>
          </w:hyperlink>
        </w:p>
        <w:p w14:paraId="45DAD9E8" w14:textId="06057CF9" w:rsidR="008B63C8" w:rsidRDefault="00DC210B">
          <w:pPr>
            <w:pStyle w:val="TOC2"/>
            <w:tabs>
              <w:tab w:val="right" w:pos="10070"/>
            </w:tabs>
            <w:rPr>
              <w:noProof/>
            </w:rPr>
          </w:pPr>
          <w:hyperlink w:anchor="_Toc92897215" w:history="1">
            <w:r w:rsidR="008B63C8" w:rsidRPr="00CF1480">
              <w:rPr>
                <w:rStyle w:val="Hyperlink"/>
                <w:noProof/>
              </w:rPr>
              <w:t>Critical Services (table linked from master asset/role spreadsheet)</w:t>
            </w:r>
            <w:r w:rsidR="008B63C8">
              <w:rPr>
                <w:noProof/>
                <w:webHidden/>
              </w:rPr>
              <w:tab/>
            </w:r>
            <w:r w:rsidR="008B63C8">
              <w:rPr>
                <w:noProof/>
                <w:webHidden/>
              </w:rPr>
              <w:fldChar w:fldCharType="begin"/>
            </w:r>
            <w:r w:rsidR="008B63C8">
              <w:rPr>
                <w:noProof/>
                <w:webHidden/>
              </w:rPr>
              <w:instrText xml:space="preserve"> PAGEREF _Toc92897215 \h </w:instrText>
            </w:r>
            <w:r w:rsidR="008B63C8">
              <w:rPr>
                <w:noProof/>
                <w:webHidden/>
              </w:rPr>
            </w:r>
            <w:r w:rsidR="008B63C8">
              <w:rPr>
                <w:noProof/>
                <w:webHidden/>
              </w:rPr>
              <w:fldChar w:fldCharType="separate"/>
            </w:r>
            <w:r w:rsidR="008B63C8">
              <w:rPr>
                <w:noProof/>
                <w:webHidden/>
              </w:rPr>
              <w:t>5</w:t>
            </w:r>
            <w:r w:rsidR="008B63C8">
              <w:rPr>
                <w:noProof/>
                <w:webHidden/>
              </w:rPr>
              <w:fldChar w:fldCharType="end"/>
            </w:r>
          </w:hyperlink>
        </w:p>
        <w:p w14:paraId="77E6719E" w14:textId="32D1AE6B" w:rsidR="008B63C8" w:rsidRDefault="00DC210B">
          <w:pPr>
            <w:pStyle w:val="TOC1"/>
            <w:tabs>
              <w:tab w:val="right" w:pos="10070"/>
            </w:tabs>
            <w:rPr>
              <w:noProof/>
            </w:rPr>
          </w:pPr>
          <w:hyperlink w:anchor="_Toc92897216" w:history="1">
            <w:r w:rsidR="008B63C8" w:rsidRPr="00CF1480">
              <w:rPr>
                <w:rStyle w:val="Hyperlink"/>
                <w:noProof/>
              </w:rPr>
              <w:t>Learning Continuity Plan (LCP)</w:t>
            </w:r>
            <w:r w:rsidR="008B63C8">
              <w:rPr>
                <w:noProof/>
                <w:webHidden/>
              </w:rPr>
              <w:tab/>
            </w:r>
            <w:r w:rsidR="008B63C8">
              <w:rPr>
                <w:noProof/>
                <w:webHidden/>
              </w:rPr>
              <w:fldChar w:fldCharType="begin"/>
            </w:r>
            <w:r w:rsidR="008B63C8">
              <w:rPr>
                <w:noProof/>
                <w:webHidden/>
              </w:rPr>
              <w:instrText xml:space="preserve"> PAGEREF _Toc92897216 \h </w:instrText>
            </w:r>
            <w:r w:rsidR="008B63C8">
              <w:rPr>
                <w:noProof/>
                <w:webHidden/>
              </w:rPr>
            </w:r>
            <w:r w:rsidR="008B63C8">
              <w:rPr>
                <w:noProof/>
                <w:webHidden/>
              </w:rPr>
              <w:fldChar w:fldCharType="separate"/>
            </w:r>
            <w:r w:rsidR="008B63C8">
              <w:rPr>
                <w:noProof/>
                <w:webHidden/>
              </w:rPr>
              <w:t>8</w:t>
            </w:r>
            <w:r w:rsidR="008B63C8">
              <w:rPr>
                <w:noProof/>
                <w:webHidden/>
              </w:rPr>
              <w:fldChar w:fldCharType="end"/>
            </w:r>
          </w:hyperlink>
        </w:p>
        <w:p w14:paraId="5EA1C085" w14:textId="2A8CB0CE" w:rsidR="008B63C8" w:rsidRDefault="00DC210B">
          <w:pPr>
            <w:pStyle w:val="TOC2"/>
            <w:tabs>
              <w:tab w:val="right" w:pos="10070"/>
            </w:tabs>
            <w:rPr>
              <w:noProof/>
            </w:rPr>
          </w:pPr>
          <w:hyperlink w:anchor="_Toc92897217" w:history="1">
            <w:r w:rsidR="008B63C8" w:rsidRPr="00CF1480">
              <w:rPr>
                <w:rStyle w:val="Hyperlink"/>
                <w:noProof/>
              </w:rPr>
              <w:t>LCP Response Team</w:t>
            </w:r>
            <w:r w:rsidR="008B63C8">
              <w:rPr>
                <w:noProof/>
                <w:webHidden/>
              </w:rPr>
              <w:tab/>
            </w:r>
            <w:r w:rsidR="008B63C8">
              <w:rPr>
                <w:noProof/>
                <w:webHidden/>
              </w:rPr>
              <w:fldChar w:fldCharType="begin"/>
            </w:r>
            <w:r w:rsidR="008B63C8">
              <w:rPr>
                <w:noProof/>
                <w:webHidden/>
              </w:rPr>
              <w:instrText xml:space="preserve"> PAGEREF _Toc92897217 \h </w:instrText>
            </w:r>
            <w:r w:rsidR="008B63C8">
              <w:rPr>
                <w:noProof/>
                <w:webHidden/>
              </w:rPr>
            </w:r>
            <w:r w:rsidR="008B63C8">
              <w:rPr>
                <w:noProof/>
                <w:webHidden/>
              </w:rPr>
              <w:fldChar w:fldCharType="separate"/>
            </w:r>
            <w:r w:rsidR="008B63C8">
              <w:rPr>
                <w:noProof/>
                <w:webHidden/>
              </w:rPr>
              <w:t>8</w:t>
            </w:r>
            <w:r w:rsidR="008B63C8">
              <w:rPr>
                <w:noProof/>
                <w:webHidden/>
              </w:rPr>
              <w:fldChar w:fldCharType="end"/>
            </w:r>
          </w:hyperlink>
        </w:p>
        <w:p w14:paraId="7E638D8C" w14:textId="6DFFD29A" w:rsidR="008B63C8" w:rsidRDefault="00DC210B">
          <w:pPr>
            <w:pStyle w:val="TOC2"/>
            <w:tabs>
              <w:tab w:val="right" w:pos="10070"/>
            </w:tabs>
            <w:rPr>
              <w:noProof/>
            </w:rPr>
          </w:pPr>
          <w:hyperlink w:anchor="_Toc92897218" w:history="1">
            <w:r w:rsidR="008B63C8" w:rsidRPr="00CF1480">
              <w:rPr>
                <w:rStyle w:val="Hyperlink"/>
                <w:noProof/>
              </w:rPr>
              <w:t>Roles and Responsibilities</w:t>
            </w:r>
            <w:r w:rsidR="008B63C8">
              <w:rPr>
                <w:noProof/>
                <w:webHidden/>
              </w:rPr>
              <w:tab/>
            </w:r>
            <w:r w:rsidR="008B63C8">
              <w:rPr>
                <w:noProof/>
                <w:webHidden/>
              </w:rPr>
              <w:fldChar w:fldCharType="begin"/>
            </w:r>
            <w:r w:rsidR="008B63C8">
              <w:rPr>
                <w:noProof/>
                <w:webHidden/>
              </w:rPr>
              <w:instrText xml:space="preserve"> PAGEREF _Toc92897218 \h </w:instrText>
            </w:r>
            <w:r w:rsidR="008B63C8">
              <w:rPr>
                <w:noProof/>
                <w:webHidden/>
              </w:rPr>
            </w:r>
            <w:r w:rsidR="008B63C8">
              <w:rPr>
                <w:noProof/>
                <w:webHidden/>
              </w:rPr>
              <w:fldChar w:fldCharType="separate"/>
            </w:r>
            <w:r w:rsidR="008B63C8">
              <w:rPr>
                <w:noProof/>
                <w:webHidden/>
              </w:rPr>
              <w:t>8</w:t>
            </w:r>
            <w:r w:rsidR="008B63C8">
              <w:rPr>
                <w:noProof/>
                <w:webHidden/>
              </w:rPr>
              <w:fldChar w:fldCharType="end"/>
            </w:r>
          </w:hyperlink>
        </w:p>
        <w:p w14:paraId="4C3A2EE4" w14:textId="2B11B06D" w:rsidR="008B63C8" w:rsidRDefault="00DC210B">
          <w:pPr>
            <w:pStyle w:val="TOC2"/>
            <w:tabs>
              <w:tab w:val="right" w:pos="10070"/>
            </w:tabs>
            <w:rPr>
              <w:noProof/>
            </w:rPr>
          </w:pPr>
          <w:hyperlink w:anchor="_Toc92897219" w:history="1">
            <w:r w:rsidR="008B63C8" w:rsidRPr="00CF1480">
              <w:rPr>
                <w:rStyle w:val="Hyperlink"/>
                <w:noProof/>
              </w:rPr>
              <w:t>Triggering Events</w:t>
            </w:r>
            <w:r w:rsidR="008B63C8">
              <w:rPr>
                <w:noProof/>
                <w:webHidden/>
              </w:rPr>
              <w:tab/>
            </w:r>
            <w:r w:rsidR="008B63C8">
              <w:rPr>
                <w:noProof/>
                <w:webHidden/>
              </w:rPr>
              <w:fldChar w:fldCharType="begin"/>
            </w:r>
            <w:r w:rsidR="008B63C8">
              <w:rPr>
                <w:noProof/>
                <w:webHidden/>
              </w:rPr>
              <w:instrText xml:space="preserve"> PAGEREF _Toc92897219 \h </w:instrText>
            </w:r>
            <w:r w:rsidR="008B63C8">
              <w:rPr>
                <w:noProof/>
                <w:webHidden/>
              </w:rPr>
            </w:r>
            <w:r w:rsidR="008B63C8">
              <w:rPr>
                <w:noProof/>
                <w:webHidden/>
              </w:rPr>
              <w:fldChar w:fldCharType="separate"/>
            </w:r>
            <w:r w:rsidR="008B63C8">
              <w:rPr>
                <w:noProof/>
                <w:webHidden/>
              </w:rPr>
              <w:t>8</w:t>
            </w:r>
            <w:r w:rsidR="008B63C8">
              <w:rPr>
                <w:noProof/>
                <w:webHidden/>
              </w:rPr>
              <w:fldChar w:fldCharType="end"/>
            </w:r>
          </w:hyperlink>
        </w:p>
        <w:p w14:paraId="6F25C48E" w14:textId="0DEE5EEA" w:rsidR="008B63C8" w:rsidRDefault="00DC210B">
          <w:pPr>
            <w:pStyle w:val="TOC2"/>
            <w:tabs>
              <w:tab w:val="right" w:pos="10070"/>
            </w:tabs>
            <w:rPr>
              <w:noProof/>
            </w:rPr>
          </w:pPr>
          <w:hyperlink w:anchor="_Toc92897220" w:history="1">
            <w:r w:rsidR="008B63C8" w:rsidRPr="00CF1480">
              <w:rPr>
                <w:rStyle w:val="Hyperlink"/>
                <w:noProof/>
              </w:rPr>
              <w:t>Triage Process</w:t>
            </w:r>
            <w:r w:rsidR="008B63C8">
              <w:rPr>
                <w:noProof/>
                <w:webHidden/>
              </w:rPr>
              <w:tab/>
            </w:r>
            <w:r w:rsidR="008B63C8">
              <w:rPr>
                <w:noProof/>
                <w:webHidden/>
              </w:rPr>
              <w:fldChar w:fldCharType="begin"/>
            </w:r>
            <w:r w:rsidR="008B63C8">
              <w:rPr>
                <w:noProof/>
                <w:webHidden/>
              </w:rPr>
              <w:instrText xml:space="preserve"> PAGEREF _Toc92897220 \h </w:instrText>
            </w:r>
            <w:r w:rsidR="008B63C8">
              <w:rPr>
                <w:noProof/>
                <w:webHidden/>
              </w:rPr>
            </w:r>
            <w:r w:rsidR="008B63C8">
              <w:rPr>
                <w:noProof/>
                <w:webHidden/>
              </w:rPr>
              <w:fldChar w:fldCharType="separate"/>
            </w:r>
            <w:r w:rsidR="008B63C8">
              <w:rPr>
                <w:noProof/>
                <w:webHidden/>
              </w:rPr>
              <w:t>9</w:t>
            </w:r>
            <w:r w:rsidR="008B63C8">
              <w:rPr>
                <w:noProof/>
                <w:webHidden/>
              </w:rPr>
              <w:fldChar w:fldCharType="end"/>
            </w:r>
          </w:hyperlink>
        </w:p>
        <w:p w14:paraId="16F272BA" w14:textId="52E580F9" w:rsidR="008B63C8" w:rsidRDefault="00DC210B">
          <w:pPr>
            <w:pStyle w:val="TOC2"/>
            <w:tabs>
              <w:tab w:val="right" w:pos="10070"/>
            </w:tabs>
            <w:rPr>
              <w:noProof/>
            </w:rPr>
          </w:pPr>
          <w:hyperlink w:anchor="_Toc92897221" w:history="1">
            <w:r w:rsidR="008B63C8" w:rsidRPr="00CF1480">
              <w:rPr>
                <w:rStyle w:val="Hyperlink"/>
                <w:noProof/>
              </w:rPr>
              <w:t>Activation of the LCP</w:t>
            </w:r>
            <w:r w:rsidR="008B63C8">
              <w:rPr>
                <w:noProof/>
                <w:webHidden/>
              </w:rPr>
              <w:tab/>
            </w:r>
            <w:r w:rsidR="008B63C8">
              <w:rPr>
                <w:noProof/>
                <w:webHidden/>
              </w:rPr>
              <w:fldChar w:fldCharType="begin"/>
            </w:r>
            <w:r w:rsidR="008B63C8">
              <w:rPr>
                <w:noProof/>
                <w:webHidden/>
              </w:rPr>
              <w:instrText xml:space="preserve"> PAGEREF _Toc92897221 \h </w:instrText>
            </w:r>
            <w:r w:rsidR="008B63C8">
              <w:rPr>
                <w:noProof/>
                <w:webHidden/>
              </w:rPr>
            </w:r>
            <w:r w:rsidR="008B63C8">
              <w:rPr>
                <w:noProof/>
                <w:webHidden/>
              </w:rPr>
              <w:fldChar w:fldCharType="separate"/>
            </w:r>
            <w:r w:rsidR="008B63C8">
              <w:rPr>
                <w:noProof/>
                <w:webHidden/>
              </w:rPr>
              <w:t>9</w:t>
            </w:r>
            <w:r w:rsidR="008B63C8">
              <w:rPr>
                <w:noProof/>
                <w:webHidden/>
              </w:rPr>
              <w:fldChar w:fldCharType="end"/>
            </w:r>
          </w:hyperlink>
        </w:p>
        <w:p w14:paraId="6E27F5DA" w14:textId="2853F386" w:rsidR="008B63C8" w:rsidRDefault="00DC210B">
          <w:pPr>
            <w:pStyle w:val="TOC1"/>
            <w:tabs>
              <w:tab w:val="right" w:pos="10070"/>
            </w:tabs>
            <w:rPr>
              <w:noProof/>
            </w:rPr>
          </w:pPr>
          <w:hyperlink w:anchor="_Toc92897222" w:history="1">
            <w:r w:rsidR="008B63C8" w:rsidRPr="00CF1480">
              <w:rPr>
                <w:rStyle w:val="Hyperlink"/>
                <w:noProof/>
              </w:rPr>
              <w:t>Communications Planning</w:t>
            </w:r>
            <w:r w:rsidR="008B63C8">
              <w:rPr>
                <w:noProof/>
                <w:webHidden/>
              </w:rPr>
              <w:tab/>
            </w:r>
            <w:r w:rsidR="008B63C8">
              <w:rPr>
                <w:noProof/>
                <w:webHidden/>
              </w:rPr>
              <w:fldChar w:fldCharType="begin"/>
            </w:r>
            <w:r w:rsidR="008B63C8">
              <w:rPr>
                <w:noProof/>
                <w:webHidden/>
              </w:rPr>
              <w:instrText xml:space="preserve"> PAGEREF _Toc92897222 \h </w:instrText>
            </w:r>
            <w:r w:rsidR="008B63C8">
              <w:rPr>
                <w:noProof/>
                <w:webHidden/>
              </w:rPr>
            </w:r>
            <w:r w:rsidR="008B63C8">
              <w:rPr>
                <w:noProof/>
                <w:webHidden/>
              </w:rPr>
              <w:fldChar w:fldCharType="separate"/>
            </w:r>
            <w:r w:rsidR="008B63C8">
              <w:rPr>
                <w:noProof/>
                <w:webHidden/>
              </w:rPr>
              <w:t>9</w:t>
            </w:r>
            <w:r w:rsidR="008B63C8">
              <w:rPr>
                <w:noProof/>
                <w:webHidden/>
              </w:rPr>
              <w:fldChar w:fldCharType="end"/>
            </w:r>
          </w:hyperlink>
        </w:p>
        <w:p w14:paraId="0E0F9373" w14:textId="3B9A8B42" w:rsidR="008B63C8" w:rsidRDefault="00DC210B">
          <w:pPr>
            <w:pStyle w:val="TOC1"/>
            <w:tabs>
              <w:tab w:val="right" w:pos="10070"/>
            </w:tabs>
            <w:rPr>
              <w:noProof/>
            </w:rPr>
          </w:pPr>
          <w:hyperlink w:anchor="_Toc92897223" w:history="1">
            <w:r w:rsidR="008B63C8" w:rsidRPr="00CF1480">
              <w:rPr>
                <w:rStyle w:val="Hyperlink"/>
                <w:noProof/>
              </w:rPr>
              <w:t>Maintain the plan</w:t>
            </w:r>
            <w:r w:rsidR="008B63C8">
              <w:rPr>
                <w:noProof/>
                <w:webHidden/>
              </w:rPr>
              <w:tab/>
            </w:r>
            <w:r w:rsidR="008B63C8">
              <w:rPr>
                <w:noProof/>
                <w:webHidden/>
              </w:rPr>
              <w:fldChar w:fldCharType="begin"/>
            </w:r>
            <w:r w:rsidR="008B63C8">
              <w:rPr>
                <w:noProof/>
                <w:webHidden/>
              </w:rPr>
              <w:instrText xml:space="preserve"> PAGEREF _Toc92897223 \h </w:instrText>
            </w:r>
            <w:r w:rsidR="008B63C8">
              <w:rPr>
                <w:noProof/>
                <w:webHidden/>
              </w:rPr>
            </w:r>
            <w:r w:rsidR="008B63C8">
              <w:rPr>
                <w:noProof/>
                <w:webHidden/>
              </w:rPr>
              <w:fldChar w:fldCharType="separate"/>
            </w:r>
            <w:r w:rsidR="008B63C8">
              <w:rPr>
                <w:noProof/>
                <w:webHidden/>
              </w:rPr>
              <w:t>11</w:t>
            </w:r>
            <w:r w:rsidR="008B63C8">
              <w:rPr>
                <w:noProof/>
                <w:webHidden/>
              </w:rPr>
              <w:fldChar w:fldCharType="end"/>
            </w:r>
          </w:hyperlink>
        </w:p>
        <w:p w14:paraId="069861F2" w14:textId="5F4722AC" w:rsidR="008B63C8" w:rsidRDefault="00DC210B">
          <w:pPr>
            <w:pStyle w:val="TOC1"/>
            <w:tabs>
              <w:tab w:val="right" w:pos="10070"/>
            </w:tabs>
            <w:rPr>
              <w:noProof/>
            </w:rPr>
          </w:pPr>
          <w:hyperlink w:anchor="_Toc92897224" w:history="1">
            <w:r w:rsidR="008B63C8" w:rsidRPr="00CF1480">
              <w:rPr>
                <w:rStyle w:val="Hyperlink"/>
                <w:noProof/>
              </w:rPr>
              <w:t>Test the plan</w:t>
            </w:r>
            <w:r w:rsidR="008B63C8">
              <w:rPr>
                <w:noProof/>
                <w:webHidden/>
              </w:rPr>
              <w:tab/>
            </w:r>
            <w:r w:rsidR="008B63C8">
              <w:rPr>
                <w:noProof/>
                <w:webHidden/>
              </w:rPr>
              <w:fldChar w:fldCharType="begin"/>
            </w:r>
            <w:r w:rsidR="008B63C8">
              <w:rPr>
                <w:noProof/>
                <w:webHidden/>
              </w:rPr>
              <w:instrText xml:space="preserve"> PAGEREF _Toc92897224 \h </w:instrText>
            </w:r>
            <w:r w:rsidR="008B63C8">
              <w:rPr>
                <w:noProof/>
                <w:webHidden/>
              </w:rPr>
            </w:r>
            <w:r w:rsidR="008B63C8">
              <w:rPr>
                <w:noProof/>
                <w:webHidden/>
              </w:rPr>
              <w:fldChar w:fldCharType="separate"/>
            </w:r>
            <w:r w:rsidR="008B63C8">
              <w:rPr>
                <w:noProof/>
                <w:webHidden/>
              </w:rPr>
              <w:t>11</w:t>
            </w:r>
            <w:r w:rsidR="008B63C8">
              <w:rPr>
                <w:noProof/>
                <w:webHidden/>
              </w:rPr>
              <w:fldChar w:fldCharType="end"/>
            </w:r>
          </w:hyperlink>
        </w:p>
        <w:p w14:paraId="1EF2391D" w14:textId="55EF6AB3" w:rsidR="008B63C8" w:rsidRDefault="00DC210B">
          <w:pPr>
            <w:pStyle w:val="TOC1"/>
            <w:tabs>
              <w:tab w:val="right" w:pos="10070"/>
            </w:tabs>
            <w:rPr>
              <w:noProof/>
            </w:rPr>
          </w:pPr>
          <w:hyperlink w:anchor="_Toc92897225" w:history="1">
            <w:r w:rsidR="008B63C8" w:rsidRPr="00CF1480">
              <w:rPr>
                <w:rStyle w:val="Hyperlink"/>
                <w:noProof/>
              </w:rPr>
              <w:t>Conduct a Tabletop Test</w:t>
            </w:r>
            <w:r w:rsidR="008B63C8">
              <w:rPr>
                <w:noProof/>
                <w:webHidden/>
              </w:rPr>
              <w:tab/>
            </w:r>
            <w:r w:rsidR="008B63C8">
              <w:rPr>
                <w:noProof/>
                <w:webHidden/>
              </w:rPr>
              <w:fldChar w:fldCharType="begin"/>
            </w:r>
            <w:r w:rsidR="008B63C8">
              <w:rPr>
                <w:noProof/>
                <w:webHidden/>
              </w:rPr>
              <w:instrText xml:space="preserve"> PAGEREF _Toc92897225 \h </w:instrText>
            </w:r>
            <w:r w:rsidR="008B63C8">
              <w:rPr>
                <w:noProof/>
                <w:webHidden/>
              </w:rPr>
            </w:r>
            <w:r w:rsidR="008B63C8">
              <w:rPr>
                <w:noProof/>
                <w:webHidden/>
              </w:rPr>
              <w:fldChar w:fldCharType="separate"/>
            </w:r>
            <w:r w:rsidR="008B63C8">
              <w:rPr>
                <w:noProof/>
                <w:webHidden/>
              </w:rPr>
              <w:t>12</w:t>
            </w:r>
            <w:r w:rsidR="008B63C8">
              <w:rPr>
                <w:noProof/>
                <w:webHidden/>
              </w:rPr>
              <w:fldChar w:fldCharType="end"/>
            </w:r>
          </w:hyperlink>
        </w:p>
        <w:p w14:paraId="4D85C9DA" w14:textId="2B17E443" w:rsidR="008B63C8" w:rsidRDefault="00DC210B">
          <w:pPr>
            <w:pStyle w:val="TOC1"/>
            <w:tabs>
              <w:tab w:val="right" w:pos="10070"/>
            </w:tabs>
            <w:rPr>
              <w:noProof/>
            </w:rPr>
          </w:pPr>
          <w:hyperlink w:anchor="_Toc92897226" w:history="1">
            <w:r w:rsidR="008B63C8" w:rsidRPr="00CF1480">
              <w:rPr>
                <w:rStyle w:val="Hyperlink"/>
                <w:noProof/>
              </w:rPr>
              <w:t>Activating the Plan</w:t>
            </w:r>
            <w:r w:rsidR="008B63C8">
              <w:rPr>
                <w:noProof/>
                <w:webHidden/>
              </w:rPr>
              <w:tab/>
            </w:r>
            <w:r w:rsidR="008B63C8">
              <w:rPr>
                <w:noProof/>
                <w:webHidden/>
              </w:rPr>
              <w:fldChar w:fldCharType="begin"/>
            </w:r>
            <w:r w:rsidR="008B63C8">
              <w:rPr>
                <w:noProof/>
                <w:webHidden/>
              </w:rPr>
              <w:instrText xml:space="preserve"> PAGEREF _Toc92897226 \h </w:instrText>
            </w:r>
            <w:r w:rsidR="008B63C8">
              <w:rPr>
                <w:noProof/>
                <w:webHidden/>
              </w:rPr>
            </w:r>
            <w:r w:rsidR="008B63C8">
              <w:rPr>
                <w:noProof/>
                <w:webHidden/>
              </w:rPr>
              <w:fldChar w:fldCharType="separate"/>
            </w:r>
            <w:r w:rsidR="008B63C8">
              <w:rPr>
                <w:noProof/>
                <w:webHidden/>
              </w:rPr>
              <w:t>13</w:t>
            </w:r>
            <w:r w:rsidR="008B63C8">
              <w:rPr>
                <w:noProof/>
                <w:webHidden/>
              </w:rPr>
              <w:fldChar w:fldCharType="end"/>
            </w:r>
          </w:hyperlink>
        </w:p>
        <w:p w14:paraId="209D9281" w14:textId="0D799BEF" w:rsidR="008B63C8" w:rsidRDefault="00DC210B">
          <w:pPr>
            <w:pStyle w:val="TOC1"/>
            <w:tabs>
              <w:tab w:val="right" w:pos="10070"/>
            </w:tabs>
            <w:rPr>
              <w:noProof/>
            </w:rPr>
          </w:pPr>
          <w:hyperlink w:anchor="_Toc92897227" w:history="1">
            <w:r w:rsidR="008B63C8" w:rsidRPr="00CF1480">
              <w:rPr>
                <w:rStyle w:val="Hyperlink"/>
                <w:noProof/>
              </w:rPr>
              <w:t>Taking care of the team during an emergency response</w:t>
            </w:r>
            <w:r w:rsidR="008B63C8">
              <w:rPr>
                <w:noProof/>
                <w:webHidden/>
              </w:rPr>
              <w:tab/>
            </w:r>
            <w:r w:rsidR="008B63C8">
              <w:rPr>
                <w:noProof/>
                <w:webHidden/>
              </w:rPr>
              <w:fldChar w:fldCharType="begin"/>
            </w:r>
            <w:r w:rsidR="008B63C8">
              <w:rPr>
                <w:noProof/>
                <w:webHidden/>
              </w:rPr>
              <w:instrText xml:space="preserve"> PAGEREF _Toc92897227 \h </w:instrText>
            </w:r>
            <w:r w:rsidR="008B63C8">
              <w:rPr>
                <w:noProof/>
                <w:webHidden/>
              </w:rPr>
            </w:r>
            <w:r w:rsidR="008B63C8">
              <w:rPr>
                <w:noProof/>
                <w:webHidden/>
              </w:rPr>
              <w:fldChar w:fldCharType="separate"/>
            </w:r>
            <w:r w:rsidR="008B63C8">
              <w:rPr>
                <w:noProof/>
                <w:webHidden/>
              </w:rPr>
              <w:t>14</w:t>
            </w:r>
            <w:r w:rsidR="008B63C8">
              <w:rPr>
                <w:noProof/>
                <w:webHidden/>
              </w:rPr>
              <w:fldChar w:fldCharType="end"/>
            </w:r>
          </w:hyperlink>
        </w:p>
        <w:p w14:paraId="580A1E54" w14:textId="25BF6303" w:rsidR="008B63C8" w:rsidRDefault="00DC210B">
          <w:pPr>
            <w:pStyle w:val="TOC1"/>
            <w:tabs>
              <w:tab w:val="right" w:pos="10070"/>
            </w:tabs>
            <w:rPr>
              <w:noProof/>
            </w:rPr>
          </w:pPr>
          <w:hyperlink w:anchor="_Toc92897228" w:history="1">
            <w:r w:rsidR="008B63C8" w:rsidRPr="00CF1480">
              <w:rPr>
                <w:rStyle w:val="Hyperlink"/>
                <w:noProof/>
              </w:rPr>
              <w:t>Adjust the plan</w:t>
            </w:r>
            <w:r w:rsidR="008B63C8">
              <w:rPr>
                <w:noProof/>
                <w:webHidden/>
              </w:rPr>
              <w:tab/>
            </w:r>
            <w:r w:rsidR="008B63C8">
              <w:rPr>
                <w:noProof/>
                <w:webHidden/>
              </w:rPr>
              <w:fldChar w:fldCharType="begin"/>
            </w:r>
            <w:r w:rsidR="008B63C8">
              <w:rPr>
                <w:noProof/>
                <w:webHidden/>
              </w:rPr>
              <w:instrText xml:space="preserve"> PAGEREF _Toc92897228 \h </w:instrText>
            </w:r>
            <w:r w:rsidR="008B63C8">
              <w:rPr>
                <w:noProof/>
                <w:webHidden/>
              </w:rPr>
            </w:r>
            <w:r w:rsidR="008B63C8">
              <w:rPr>
                <w:noProof/>
                <w:webHidden/>
              </w:rPr>
              <w:fldChar w:fldCharType="separate"/>
            </w:r>
            <w:r w:rsidR="008B63C8">
              <w:rPr>
                <w:noProof/>
                <w:webHidden/>
              </w:rPr>
              <w:t>15</w:t>
            </w:r>
            <w:r w:rsidR="008B63C8">
              <w:rPr>
                <w:noProof/>
                <w:webHidden/>
              </w:rPr>
              <w:fldChar w:fldCharType="end"/>
            </w:r>
          </w:hyperlink>
        </w:p>
        <w:p w14:paraId="173A5097" w14:textId="45010A36" w:rsidR="008B63C8" w:rsidRDefault="00DC210B">
          <w:pPr>
            <w:pStyle w:val="TOC1"/>
            <w:tabs>
              <w:tab w:val="right" w:pos="10070"/>
            </w:tabs>
            <w:rPr>
              <w:noProof/>
            </w:rPr>
          </w:pPr>
          <w:hyperlink w:anchor="_Toc92897229" w:history="1">
            <w:r w:rsidR="008B63C8" w:rsidRPr="00CF1480">
              <w:rPr>
                <w:rStyle w:val="Hyperlink"/>
                <w:noProof/>
              </w:rPr>
              <w:t>Returning to standard operations</w:t>
            </w:r>
            <w:r w:rsidR="008B63C8">
              <w:rPr>
                <w:noProof/>
                <w:webHidden/>
              </w:rPr>
              <w:tab/>
            </w:r>
            <w:r w:rsidR="008B63C8">
              <w:rPr>
                <w:noProof/>
                <w:webHidden/>
              </w:rPr>
              <w:fldChar w:fldCharType="begin"/>
            </w:r>
            <w:r w:rsidR="008B63C8">
              <w:rPr>
                <w:noProof/>
                <w:webHidden/>
              </w:rPr>
              <w:instrText xml:space="preserve"> PAGEREF _Toc92897229 \h </w:instrText>
            </w:r>
            <w:r w:rsidR="008B63C8">
              <w:rPr>
                <w:noProof/>
                <w:webHidden/>
              </w:rPr>
            </w:r>
            <w:r w:rsidR="008B63C8">
              <w:rPr>
                <w:noProof/>
                <w:webHidden/>
              </w:rPr>
              <w:fldChar w:fldCharType="separate"/>
            </w:r>
            <w:r w:rsidR="008B63C8">
              <w:rPr>
                <w:noProof/>
                <w:webHidden/>
              </w:rPr>
              <w:t>15</w:t>
            </w:r>
            <w:r w:rsidR="008B63C8">
              <w:rPr>
                <w:noProof/>
                <w:webHidden/>
              </w:rPr>
              <w:fldChar w:fldCharType="end"/>
            </w:r>
          </w:hyperlink>
        </w:p>
        <w:p w14:paraId="33325CB1" w14:textId="51BBE89D" w:rsidR="008B63C8" w:rsidRDefault="00DC210B">
          <w:pPr>
            <w:pStyle w:val="TOC1"/>
            <w:tabs>
              <w:tab w:val="right" w:pos="10070"/>
            </w:tabs>
            <w:rPr>
              <w:noProof/>
            </w:rPr>
          </w:pPr>
          <w:hyperlink w:anchor="_Toc92897230" w:history="1">
            <w:r w:rsidR="008B63C8" w:rsidRPr="00CF1480">
              <w:rPr>
                <w:rStyle w:val="Hyperlink"/>
                <w:noProof/>
              </w:rPr>
              <w:t>Lessons Learned</w:t>
            </w:r>
            <w:r w:rsidR="008B63C8">
              <w:rPr>
                <w:noProof/>
                <w:webHidden/>
              </w:rPr>
              <w:tab/>
            </w:r>
            <w:r w:rsidR="008B63C8">
              <w:rPr>
                <w:noProof/>
                <w:webHidden/>
              </w:rPr>
              <w:fldChar w:fldCharType="begin"/>
            </w:r>
            <w:r w:rsidR="008B63C8">
              <w:rPr>
                <w:noProof/>
                <w:webHidden/>
              </w:rPr>
              <w:instrText xml:space="preserve"> PAGEREF _Toc92897230 \h </w:instrText>
            </w:r>
            <w:r w:rsidR="008B63C8">
              <w:rPr>
                <w:noProof/>
                <w:webHidden/>
              </w:rPr>
            </w:r>
            <w:r w:rsidR="008B63C8">
              <w:rPr>
                <w:noProof/>
                <w:webHidden/>
              </w:rPr>
              <w:fldChar w:fldCharType="separate"/>
            </w:r>
            <w:r w:rsidR="008B63C8">
              <w:rPr>
                <w:noProof/>
                <w:webHidden/>
              </w:rPr>
              <w:t>16</w:t>
            </w:r>
            <w:r w:rsidR="008B63C8">
              <w:rPr>
                <w:noProof/>
                <w:webHidden/>
              </w:rPr>
              <w:fldChar w:fldCharType="end"/>
            </w:r>
          </w:hyperlink>
        </w:p>
        <w:p w14:paraId="2E1AAFBE" w14:textId="3AA721B2" w:rsidR="008B63C8" w:rsidRDefault="00DC210B">
          <w:pPr>
            <w:pStyle w:val="TOC1"/>
            <w:tabs>
              <w:tab w:val="right" w:pos="10070"/>
            </w:tabs>
            <w:rPr>
              <w:noProof/>
            </w:rPr>
          </w:pPr>
          <w:hyperlink w:anchor="_Toc92897231" w:history="1">
            <w:r w:rsidR="008B63C8" w:rsidRPr="00CF1480">
              <w:rPr>
                <w:rStyle w:val="Hyperlink"/>
                <w:noProof/>
              </w:rPr>
              <w:t>Appendix</w:t>
            </w:r>
            <w:r w:rsidR="008B63C8">
              <w:rPr>
                <w:noProof/>
                <w:webHidden/>
              </w:rPr>
              <w:tab/>
            </w:r>
            <w:r w:rsidR="008B63C8">
              <w:rPr>
                <w:noProof/>
                <w:webHidden/>
              </w:rPr>
              <w:fldChar w:fldCharType="begin"/>
            </w:r>
            <w:r w:rsidR="008B63C8">
              <w:rPr>
                <w:noProof/>
                <w:webHidden/>
              </w:rPr>
              <w:instrText xml:space="preserve"> PAGEREF _Toc92897231 \h </w:instrText>
            </w:r>
            <w:r w:rsidR="008B63C8">
              <w:rPr>
                <w:noProof/>
                <w:webHidden/>
              </w:rPr>
            </w:r>
            <w:r w:rsidR="008B63C8">
              <w:rPr>
                <w:noProof/>
                <w:webHidden/>
              </w:rPr>
              <w:fldChar w:fldCharType="separate"/>
            </w:r>
            <w:r w:rsidR="008B63C8">
              <w:rPr>
                <w:noProof/>
                <w:webHidden/>
              </w:rPr>
              <w:t>17</w:t>
            </w:r>
            <w:r w:rsidR="008B63C8">
              <w:rPr>
                <w:noProof/>
                <w:webHidden/>
              </w:rPr>
              <w:fldChar w:fldCharType="end"/>
            </w:r>
          </w:hyperlink>
        </w:p>
        <w:p w14:paraId="02246087" w14:textId="4F6BA6A0" w:rsidR="00D1580D" w:rsidRPr="008B63C8" w:rsidRDefault="00D1580D" w:rsidP="008B63C8">
          <w:pPr>
            <w:tabs>
              <w:tab w:val="right" w:pos="9360"/>
            </w:tabs>
            <w:spacing w:before="200" w:after="80" w:line="240" w:lineRule="auto"/>
            <w:rPr>
              <w:rFonts w:ascii="Calibri" w:eastAsia="Calibri" w:hAnsi="Calibri" w:cs="Calibri"/>
              <w:b/>
              <w:color w:val="000000"/>
            </w:rPr>
          </w:pPr>
          <w:r>
            <w:lastRenderedPageBreak/>
            <w:fldChar w:fldCharType="end"/>
          </w:r>
        </w:p>
      </w:sdtContent>
    </w:sdt>
    <w:p w14:paraId="4897D81C" w14:textId="77777777" w:rsidR="00D1580D" w:rsidRDefault="00D1580D" w:rsidP="00D1580D">
      <w:pPr>
        <w:pStyle w:val="Heading1"/>
        <w:widowControl w:val="0"/>
      </w:pPr>
      <w:bookmarkStart w:id="0" w:name="_Toc92897205"/>
      <w:r>
        <w:t>Mission and Scope</w:t>
      </w:r>
      <w:bookmarkEnd w:id="0"/>
    </w:p>
    <w:p w14:paraId="044A8571" w14:textId="77777777" w:rsidR="00D1580D" w:rsidRDefault="00D1580D" w:rsidP="00D1580D">
      <w:pPr>
        <w:pStyle w:val="Heading2"/>
        <w:widowControl w:val="0"/>
        <w:spacing w:after="200"/>
      </w:pPr>
      <w:bookmarkStart w:id="1" w:name="_Toc92897206"/>
      <w:r>
        <w:t>Mission Statement</w:t>
      </w:r>
      <w:bookmarkEnd w:id="1"/>
    </w:p>
    <w:p w14:paraId="39EDED4F" w14:textId="0B03C934"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mission of </w:t>
      </w:r>
      <w:r w:rsidR="008B63C8">
        <w:rPr>
          <w:rFonts w:ascii="Calibri" w:eastAsia="Calibri" w:hAnsi="Calibri" w:cs="Calibri"/>
          <w:color w:val="202121"/>
        </w:rPr>
        <w:t>[</w:t>
      </w:r>
      <w:r w:rsidRPr="008B63C8">
        <w:rPr>
          <w:rFonts w:ascii="Calibri" w:eastAsia="Calibri" w:hAnsi="Calibri" w:cs="Calibri"/>
          <w:b/>
          <w:bCs/>
          <w:color w:val="202121"/>
        </w:rPr>
        <w:t>District</w:t>
      </w:r>
      <w:r w:rsidR="008B63C8" w:rsidRPr="008B63C8">
        <w:rPr>
          <w:rFonts w:ascii="Calibri" w:eastAsia="Calibri" w:hAnsi="Calibri" w:cs="Calibri"/>
          <w:b/>
          <w:bCs/>
          <w:color w:val="202121"/>
        </w:rPr>
        <w:t xml:space="preserve"> Name</w:t>
      </w:r>
      <w:r w:rsidR="008B63C8">
        <w:rPr>
          <w:rFonts w:ascii="Calibri" w:eastAsia="Calibri" w:hAnsi="Calibri" w:cs="Calibri"/>
          <w:color w:val="202121"/>
        </w:rPr>
        <w:t>]</w:t>
      </w:r>
      <w:r>
        <w:rPr>
          <w:rFonts w:ascii="Calibri" w:eastAsia="Calibri" w:hAnsi="Calibri" w:cs="Calibri"/>
          <w:color w:val="202121"/>
        </w:rPr>
        <w:t>, in cooperation with parents and the community, is to provide a caring and challenging environment where all students develop as lifelong learners to become contributing, responsible members of a changing world.</w:t>
      </w:r>
    </w:p>
    <w:p w14:paraId="77B5BE72" w14:textId="77777777" w:rsidR="00D1580D" w:rsidRDefault="00D1580D" w:rsidP="00D1580D">
      <w:pPr>
        <w:pStyle w:val="Heading2"/>
        <w:widowControl w:val="0"/>
        <w:spacing w:after="200"/>
      </w:pPr>
      <w:bookmarkStart w:id="2" w:name="_Toc92897207"/>
      <w:r>
        <w:t>Scope</w:t>
      </w:r>
      <w:bookmarkEnd w:id="2"/>
    </w:p>
    <w:p w14:paraId="125817F3"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This plan document exists to provide a framework for the prioritization and recovery of essential services in the event of a major outage of any type, putting the operations or learning activities of the district in jeopardy. The plan may include scenarios such as:</w:t>
      </w:r>
    </w:p>
    <w:p w14:paraId="589B748E"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Communications loss</w:t>
      </w:r>
    </w:p>
    <w:p w14:paraId="5ED35D07"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Cybersecurity attack</w:t>
      </w:r>
    </w:p>
    <w:p w14:paraId="6DA4AF88"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Data theft, breach, or corruption</w:t>
      </w:r>
    </w:p>
    <w:p w14:paraId="61EED403"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Fire</w:t>
      </w:r>
    </w:p>
    <w:p w14:paraId="22486E9A"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Internet/Network services loss</w:t>
      </w:r>
    </w:p>
    <w:p w14:paraId="4FC7D8EB"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Power outage</w:t>
      </w:r>
    </w:p>
    <w:p w14:paraId="40D99A72" w14:textId="77777777" w:rsidR="00D1580D" w:rsidRDefault="00D1580D" w:rsidP="00D1580D">
      <w:pPr>
        <w:widowControl w:val="0"/>
        <w:numPr>
          <w:ilvl w:val="0"/>
          <w:numId w:val="3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Tornado, flood, or other weather-related damage</w:t>
      </w:r>
    </w:p>
    <w:p w14:paraId="5B7B4920" w14:textId="22BCFCDE" w:rsidR="00D1580D" w:rsidRPr="008B63C8" w:rsidRDefault="00D1580D" w:rsidP="00D1580D">
      <w:pPr>
        <w:widowControl w:val="0"/>
        <w:numPr>
          <w:ilvl w:val="0"/>
          <w:numId w:val="32"/>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Vandalism and acts of sabotage</w:t>
      </w:r>
    </w:p>
    <w:p w14:paraId="23B1285E" w14:textId="77777777" w:rsidR="00D1580D" w:rsidRDefault="00D1580D" w:rsidP="00D1580D">
      <w:pPr>
        <w:pStyle w:val="Heading1"/>
        <w:widowControl w:val="0"/>
      </w:pPr>
      <w:bookmarkStart w:id="3" w:name="_Toc92897208"/>
      <w:r>
        <w:t>Key roles</w:t>
      </w:r>
      <w:bookmarkEnd w:id="3"/>
    </w:p>
    <w:p w14:paraId="5E666C86"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b/>
          <w:color w:val="202121"/>
        </w:rPr>
        <w:t>LCP sponsor:</w:t>
      </w:r>
      <w:r>
        <w:rPr>
          <w:rFonts w:ascii="Calibri" w:eastAsia="Calibri" w:hAnsi="Calibri" w:cs="Calibri"/>
          <w:b/>
          <w:color w:val="202121"/>
        </w:rPr>
        <w:tab/>
      </w:r>
      <w:r>
        <w:rPr>
          <w:rFonts w:ascii="Calibri" w:eastAsia="Calibri" w:hAnsi="Calibri" w:cs="Calibri"/>
          <w:b/>
          <w:color w:val="202121"/>
        </w:rPr>
        <w:tab/>
        <w:t>Superintendent</w:t>
      </w:r>
    </w:p>
    <w:p w14:paraId="1A5E2A5F"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LCP Sponsor is an executive level leader in the district who serves as the champion of the LCP in the organization. The sponsor is ultimately responsible for the completion of the project within the organization and can remove barriers, authorize budget, and assist with problem solving for the LCP Coordinator and team to ensure the development of a plan is successful. </w:t>
      </w:r>
    </w:p>
    <w:p w14:paraId="298C4240"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b/>
          <w:color w:val="202121"/>
        </w:rPr>
        <w:t>LCP coordinator:</w:t>
      </w:r>
      <w:r>
        <w:rPr>
          <w:rFonts w:ascii="Calibri" w:eastAsia="Calibri" w:hAnsi="Calibri" w:cs="Calibri"/>
          <w:b/>
          <w:color w:val="202121"/>
        </w:rPr>
        <w:tab/>
        <w:t>Director, Technology and Information Services</w:t>
      </w:r>
    </w:p>
    <w:p w14:paraId="04D64C86"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The LCP Coordinator is responsible for leading the development and maintenance of the district’s LCP. The LCP Coordinator serves as the point person for directing the development of the plan, and ultimately is responsible for providing training on the plan and overseeing testing of the plan.</w:t>
      </w:r>
    </w:p>
    <w:p w14:paraId="2C4257CB"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b/>
          <w:color w:val="202121"/>
        </w:rPr>
        <w:t>LCP project team:</w:t>
      </w:r>
      <w:r>
        <w:rPr>
          <w:rFonts w:ascii="Calibri" w:eastAsia="Calibri" w:hAnsi="Calibri" w:cs="Calibri"/>
          <w:b/>
          <w:color w:val="202121"/>
        </w:rPr>
        <w:tab/>
        <w:t>Information Security and Data Privacy Committee &amp; Other Staff as needed</w:t>
      </w:r>
    </w:p>
    <w:p w14:paraId="082ED98C"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LCP project team is tasked with developing the district’s LCP, under the direction of the LCP coordinator. We involve a team because no one person should have the sole responsibility for creating an LCP for the whole </w:t>
      </w:r>
      <w:r>
        <w:rPr>
          <w:rFonts w:ascii="Calibri" w:eastAsia="Calibri" w:hAnsi="Calibri" w:cs="Calibri"/>
          <w:color w:val="202121"/>
        </w:rPr>
        <w:lastRenderedPageBreak/>
        <w:t xml:space="preserve">organization. It is not possible for a single person to know and understand every nuance of the organization and to individually make a plan that meets the diverse needs of the district. </w:t>
      </w:r>
    </w:p>
    <w:p w14:paraId="085C7853" w14:textId="4E792948"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The LCP project team may include:</w:t>
      </w:r>
    </w:p>
    <w:p w14:paraId="5E80BEEC"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Director, Technology &amp; Information Services (LCP Coordinator)</w:t>
      </w:r>
    </w:p>
    <w:p w14:paraId="0C295B79"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Network Infrastructure Manager</w:t>
      </w:r>
    </w:p>
    <w:p w14:paraId="29A6EE7A"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Network Systems Administrator</w:t>
      </w:r>
    </w:p>
    <w:p w14:paraId="041776AC"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Information Systems Manager</w:t>
      </w:r>
    </w:p>
    <w:p w14:paraId="13304861"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Virtual Chief Information Security Officer (vCISO)</w:t>
      </w:r>
    </w:p>
    <w:p w14:paraId="3E5564F0" w14:textId="77777777" w:rsidR="00D1580D" w:rsidRDefault="00D1580D" w:rsidP="00D1580D">
      <w:pPr>
        <w:widowControl w:val="0"/>
        <w:numPr>
          <w:ilvl w:val="0"/>
          <w:numId w:val="1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Select members of the Information Security and Privacy Committee</w:t>
      </w:r>
    </w:p>
    <w:p w14:paraId="6D0E31C3" w14:textId="77777777" w:rsidR="00D1580D" w:rsidRDefault="00D1580D" w:rsidP="00D1580D">
      <w:pPr>
        <w:widowControl w:val="0"/>
        <w:numPr>
          <w:ilvl w:val="0"/>
          <w:numId w:val="18"/>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Select members of the Innovation Steering Committee</w:t>
      </w:r>
    </w:p>
    <w:p w14:paraId="5497F93A" w14:textId="77777777" w:rsidR="00D1580D" w:rsidRDefault="00D1580D" w:rsidP="00D1580D">
      <w:pPr>
        <w:pStyle w:val="Heading1"/>
        <w:widowControl w:val="0"/>
      </w:pPr>
      <w:bookmarkStart w:id="4" w:name="_Toc92897209"/>
      <w:r>
        <w:t>Learning Impact Analysis</w:t>
      </w:r>
      <w:bookmarkEnd w:id="4"/>
    </w:p>
    <w:p w14:paraId="65411BC8" w14:textId="77777777" w:rsidR="00D1580D" w:rsidRDefault="00D1580D" w:rsidP="00D1580D">
      <w:pPr>
        <w:widowControl w:val="0"/>
        <w:rPr>
          <w:rFonts w:ascii="Calibri" w:eastAsia="Calibri" w:hAnsi="Calibri" w:cs="Calibri"/>
          <w:color w:val="202121"/>
        </w:rPr>
      </w:pPr>
      <w:r>
        <w:rPr>
          <w:rFonts w:ascii="Calibri" w:eastAsia="Calibri" w:hAnsi="Calibri" w:cs="Calibri"/>
          <w:color w:val="202121"/>
        </w:rPr>
        <w:t xml:space="preserve">In the business world, these documents are commonly referred to as a </w:t>
      </w:r>
      <w:r>
        <w:rPr>
          <w:rFonts w:ascii="Calibri" w:eastAsia="Calibri" w:hAnsi="Calibri" w:cs="Calibri"/>
          <w:color w:val="202121"/>
          <w:u w:val="single"/>
        </w:rPr>
        <w:t>Business</w:t>
      </w:r>
      <w:r>
        <w:rPr>
          <w:rFonts w:ascii="Calibri" w:eastAsia="Calibri" w:hAnsi="Calibri" w:cs="Calibri"/>
          <w:color w:val="202121"/>
        </w:rPr>
        <w:t xml:space="preserve"> Impact Analysis and a </w:t>
      </w:r>
      <w:r>
        <w:rPr>
          <w:rFonts w:ascii="Calibri" w:eastAsia="Calibri" w:hAnsi="Calibri" w:cs="Calibri"/>
          <w:color w:val="202121"/>
          <w:u w:val="single"/>
        </w:rPr>
        <w:t>Business</w:t>
      </w:r>
      <w:r>
        <w:rPr>
          <w:rFonts w:ascii="Calibri" w:eastAsia="Calibri" w:hAnsi="Calibri" w:cs="Calibri"/>
          <w:color w:val="202121"/>
        </w:rPr>
        <w:t xml:space="preserve"> Continuity Plan. Since we are an educational institution, </w:t>
      </w:r>
      <w:r>
        <w:rPr>
          <w:rFonts w:ascii="Calibri" w:eastAsia="Calibri" w:hAnsi="Calibri" w:cs="Calibri"/>
          <w:color w:val="202121"/>
          <w:u w:val="single"/>
        </w:rPr>
        <w:t>our business is learning</w:t>
      </w:r>
      <w:r>
        <w:rPr>
          <w:rFonts w:ascii="Calibri" w:eastAsia="Calibri" w:hAnsi="Calibri" w:cs="Calibri"/>
          <w:color w:val="202121"/>
        </w:rPr>
        <w:t>. We’ve taken the liberty of reconstituting these industry standard labels to reflect our core purpose: Learning.</w:t>
      </w:r>
    </w:p>
    <w:p w14:paraId="0DD3AF36" w14:textId="77777777" w:rsidR="00D1580D" w:rsidRDefault="00D1580D" w:rsidP="00D1580D">
      <w:pPr>
        <w:widowControl w:val="0"/>
        <w:rPr>
          <w:rFonts w:ascii="Calibri" w:eastAsia="Calibri" w:hAnsi="Calibri" w:cs="Calibri"/>
          <w:b/>
          <w:color w:val="202121"/>
        </w:rPr>
      </w:pPr>
      <w:r>
        <w:rPr>
          <w:rFonts w:ascii="Calibri" w:eastAsia="Calibri" w:hAnsi="Calibri" w:cs="Calibri"/>
          <w:color w:val="202121"/>
        </w:rPr>
        <w:t>The Learning Impact Analysis (LIA) exercise is a critical prerequisite to forming the Learning Continuity Plan. During the LIA, we predict the consequences of disruption or complete loss of a critical district's functions or processes, and gather the information needed to develop recovery strategies. There are many possible scenarios which should be considered. Identifying and evaluating the impact of disasters on our support of learning activities, the district provides the basis for investment in recovery strategies as well as investment in prevention and mitigation strategies.</w:t>
      </w:r>
    </w:p>
    <w:p w14:paraId="0CF55F25" w14:textId="77777777" w:rsidR="00D1580D" w:rsidRDefault="00D1580D" w:rsidP="00D1580D">
      <w:pPr>
        <w:pStyle w:val="Heading2"/>
        <w:widowControl w:val="0"/>
        <w:spacing w:after="200"/>
      </w:pPr>
      <w:bookmarkStart w:id="5" w:name="_Toc92897210"/>
      <w:r>
        <w:t>Existing resources</w:t>
      </w:r>
      <w:bookmarkEnd w:id="5"/>
    </w:p>
    <w:p w14:paraId="3C4FCE95"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Communications policies and procedures</w:t>
      </w:r>
    </w:p>
    <w:p w14:paraId="5CB4F02F"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Emergency procedures</w:t>
      </w:r>
    </w:p>
    <w:p w14:paraId="246F34E9"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Equipment inventories</w:t>
      </w:r>
    </w:p>
    <w:p w14:paraId="594D8F75" w14:textId="2FFDA01A"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sidRPr="00C927C9">
        <w:rPr>
          <w:rFonts w:ascii="Calibri" w:eastAsia="Calibri" w:hAnsi="Calibri" w:cs="Calibri"/>
          <w:color w:val="202121"/>
        </w:rPr>
        <w:t>Inclement weather policies and procedures</w:t>
      </w:r>
    </w:p>
    <w:p w14:paraId="0F8559EB"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Information security incident response plans</w:t>
      </w:r>
    </w:p>
    <w:p w14:paraId="09D73AC1"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Information security policies and procedures</w:t>
      </w:r>
    </w:p>
    <w:p w14:paraId="20F5C24D"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Inventory of critical learning services</w:t>
      </w:r>
    </w:p>
    <w:p w14:paraId="0F2BC2B1"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Inventory of critical staff</w:t>
      </w:r>
    </w:p>
    <w:p w14:paraId="1CD8B50E" w14:textId="3AB57A96"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sidRPr="00C927C9">
        <w:rPr>
          <w:rFonts w:ascii="Calibri" w:eastAsia="Calibri" w:hAnsi="Calibri" w:cs="Calibri"/>
          <w:color w:val="202121"/>
        </w:rPr>
        <w:t>School closure policies and procedures</w:t>
      </w:r>
    </w:p>
    <w:p w14:paraId="40A688C4" w14:textId="77777777" w:rsidR="00D1580D" w:rsidRDefault="00D1580D" w:rsidP="00D1580D">
      <w:pPr>
        <w:widowControl w:val="0"/>
        <w:numPr>
          <w:ilvl w:val="0"/>
          <w:numId w:val="1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System backup schedules and procedures</w:t>
      </w:r>
    </w:p>
    <w:p w14:paraId="4FD9A743" w14:textId="55698D27" w:rsidR="00D1580D" w:rsidRDefault="00D1580D" w:rsidP="00D1580D">
      <w:pPr>
        <w:widowControl w:val="0"/>
        <w:numPr>
          <w:ilvl w:val="0"/>
          <w:numId w:val="19"/>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System recovery procedures and documentation</w:t>
      </w:r>
    </w:p>
    <w:p w14:paraId="4D58E9CF" w14:textId="670E7F77" w:rsidR="00C927C9" w:rsidRDefault="00C927C9" w:rsidP="00C927C9">
      <w:pPr>
        <w:widowControl w:val="0"/>
        <w:pBdr>
          <w:top w:val="nil"/>
          <w:left w:val="nil"/>
          <w:bottom w:val="nil"/>
          <w:right w:val="nil"/>
          <w:between w:val="nil"/>
        </w:pBdr>
        <w:rPr>
          <w:rFonts w:ascii="Calibri" w:eastAsia="Calibri" w:hAnsi="Calibri" w:cs="Calibri"/>
          <w:color w:val="202121"/>
        </w:rPr>
      </w:pPr>
    </w:p>
    <w:p w14:paraId="323CED32" w14:textId="77777777" w:rsidR="00C927C9" w:rsidRDefault="00C927C9" w:rsidP="00C927C9">
      <w:pPr>
        <w:widowControl w:val="0"/>
        <w:pBdr>
          <w:top w:val="nil"/>
          <w:left w:val="nil"/>
          <w:bottom w:val="nil"/>
          <w:right w:val="nil"/>
          <w:between w:val="nil"/>
        </w:pBdr>
        <w:rPr>
          <w:rFonts w:ascii="Calibri" w:eastAsia="Calibri" w:hAnsi="Calibri" w:cs="Calibri"/>
          <w:color w:val="202121"/>
        </w:rPr>
      </w:pPr>
    </w:p>
    <w:p w14:paraId="6BF289EE" w14:textId="77777777" w:rsidR="00D1580D" w:rsidRDefault="00D1580D" w:rsidP="00D1580D">
      <w:pPr>
        <w:pStyle w:val="Heading2"/>
        <w:widowControl w:val="0"/>
        <w:spacing w:after="200"/>
      </w:pPr>
      <w:bookmarkStart w:id="6" w:name="_Toc92897211"/>
      <w:r>
        <w:lastRenderedPageBreak/>
        <w:t>Identification of critical services</w:t>
      </w:r>
      <w:bookmarkEnd w:id="6"/>
      <w:r>
        <w:t xml:space="preserve"> </w:t>
      </w:r>
    </w:p>
    <w:p w14:paraId="52A2726F" w14:textId="4FFE50A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Before determining the potential consequences of loss, we have identified those </w:t>
      </w:r>
      <w:r w:rsidRPr="00C927C9">
        <w:rPr>
          <w:rFonts w:ascii="Calibri" w:eastAsia="Calibri" w:hAnsi="Calibri" w:cs="Calibri"/>
          <w:color w:val="202121"/>
        </w:rPr>
        <w:t>services we deem critical</w:t>
      </w:r>
      <w:r>
        <w:rPr>
          <w:rFonts w:ascii="Calibri" w:eastAsia="Calibri" w:hAnsi="Calibri" w:cs="Calibri"/>
          <w:color w:val="202121"/>
        </w:rPr>
        <w:t xml:space="preserve"> to the district’s operations and those which sustain learning activities. A few of the key factors considered include:</w:t>
      </w:r>
    </w:p>
    <w:p w14:paraId="3D0CF9A5" w14:textId="77777777" w:rsidR="00D1580D" w:rsidRDefault="00D1580D" w:rsidP="00D1580D">
      <w:pPr>
        <w:widowControl w:val="0"/>
        <w:numPr>
          <w:ilvl w:val="0"/>
          <w:numId w:val="24"/>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services are mission critical to district operations and learning activities?</w:t>
      </w:r>
    </w:p>
    <w:p w14:paraId="35D2094E" w14:textId="77777777" w:rsidR="00D1580D" w:rsidRDefault="00D1580D" w:rsidP="00D1580D">
      <w:pPr>
        <w:widowControl w:val="0"/>
        <w:numPr>
          <w:ilvl w:val="0"/>
          <w:numId w:val="24"/>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population is serviced by each service?</w:t>
      </w:r>
    </w:p>
    <w:p w14:paraId="55BBD16C" w14:textId="77777777" w:rsidR="00D1580D" w:rsidRDefault="00D1580D" w:rsidP="00D1580D">
      <w:pPr>
        <w:widowControl w:val="0"/>
        <w:numPr>
          <w:ilvl w:val="0"/>
          <w:numId w:val="24"/>
        </w:numPr>
        <w:spacing w:after="0"/>
        <w:rPr>
          <w:rFonts w:ascii="Calibri" w:eastAsia="Calibri" w:hAnsi="Calibri" w:cs="Calibri"/>
          <w:color w:val="202121"/>
        </w:rPr>
      </w:pPr>
      <w:r>
        <w:rPr>
          <w:rFonts w:ascii="Calibri" w:eastAsia="Calibri" w:hAnsi="Calibri" w:cs="Calibri"/>
          <w:color w:val="202121"/>
        </w:rPr>
        <w:t>What services support life, health, or safety requirements?</w:t>
      </w:r>
    </w:p>
    <w:p w14:paraId="215DFF24" w14:textId="77777777" w:rsidR="00D1580D" w:rsidRDefault="00D1580D" w:rsidP="00D1580D">
      <w:pPr>
        <w:widowControl w:val="0"/>
        <w:numPr>
          <w:ilvl w:val="0"/>
          <w:numId w:val="24"/>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services support specific legal requirements?</w:t>
      </w:r>
    </w:p>
    <w:p w14:paraId="2E11D8ED" w14:textId="77777777" w:rsidR="00D1580D" w:rsidRDefault="00D1580D" w:rsidP="00D1580D">
      <w:pPr>
        <w:widowControl w:val="0"/>
        <w:numPr>
          <w:ilvl w:val="0"/>
          <w:numId w:val="24"/>
        </w:numPr>
        <w:spacing w:after="0"/>
        <w:rPr>
          <w:rFonts w:ascii="Calibri" w:eastAsia="Calibri" w:hAnsi="Calibri" w:cs="Calibri"/>
          <w:color w:val="202121"/>
        </w:rPr>
      </w:pPr>
      <w:r>
        <w:rPr>
          <w:rFonts w:ascii="Calibri" w:eastAsia="Calibri" w:hAnsi="Calibri" w:cs="Calibri"/>
          <w:color w:val="202121"/>
        </w:rPr>
        <w:t>When must each service be available and operational?</w:t>
      </w:r>
    </w:p>
    <w:p w14:paraId="7DBBD58F" w14:textId="77777777" w:rsidR="00D1580D" w:rsidRDefault="00D1580D" w:rsidP="00D1580D">
      <w:pPr>
        <w:widowControl w:val="0"/>
        <w:numPr>
          <w:ilvl w:val="0"/>
          <w:numId w:val="24"/>
        </w:numPr>
        <w:rPr>
          <w:rFonts w:ascii="Calibri" w:eastAsia="Calibri" w:hAnsi="Calibri" w:cs="Calibri"/>
          <w:color w:val="202121"/>
        </w:rPr>
      </w:pPr>
      <w:r>
        <w:rPr>
          <w:rFonts w:ascii="Calibri" w:eastAsia="Calibri" w:hAnsi="Calibri" w:cs="Calibri"/>
          <w:color w:val="202121"/>
        </w:rPr>
        <w:t>How long can each service be unavailable before significantly, negatively impacting operations or learning?</w:t>
      </w:r>
    </w:p>
    <w:p w14:paraId="29FCCA82" w14:textId="77777777" w:rsidR="00D1580D" w:rsidRDefault="00D1580D" w:rsidP="00D1580D">
      <w:pPr>
        <w:pStyle w:val="Heading2"/>
        <w:widowControl w:val="0"/>
        <w:spacing w:after="200"/>
      </w:pPr>
      <w:bookmarkStart w:id="7" w:name="_Toc92897212"/>
      <w:r>
        <w:t>Identification of critical staffing resources</w:t>
      </w:r>
      <w:bookmarkEnd w:id="7"/>
    </w:p>
    <w:p w14:paraId="61F1A4EE" w14:textId="77777777" w:rsidR="00D1580D" w:rsidRDefault="00D1580D" w:rsidP="00D1580D">
      <w:pPr>
        <w:widowControl w:val="0"/>
        <w:rPr>
          <w:rFonts w:ascii="Calibri" w:eastAsia="Calibri" w:hAnsi="Calibri" w:cs="Calibri"/>
          <w:color w:val="202121"/>
        </w:rPr>
      </w:pPr>
      <w:r>
        <w:rPr>
          <w:rFonts w:ascii="Calibri" w:eastAsia="Calibri" w:hAnsi="Calibri" w:cs="Calibri"/>
          <w:color w:val="202121"/>
        </w:rPr>
        <w:t>In addition to services, the human beings that deliver or oversee those services are also critical resources. In the case of a disaster of some magnitude, key staff could be unavailable as well. We must identify those staff roles that we deem essential to the district’s operations and those who are required to sustain learning activities. A few of the key factors that must be considered include:</w:t>
      </w:r>
    </w:p>
    <w:p w14:paraId="0E513826" w14:textId="77777777" w:rsidR="00D1580D" w:rsidRDefault="00D1580D" w:rsidP="00D1580D">
      <w:pPr>
        <w:widowControl w:val="0"/>
        <w:numPr>
          <w:ilvl w:val="0"/>
          <w:numId w:val="22"/>
        </w:numPr>
        <w:spacing w:after="0"/>
        <w:rPr>
          <w:rFonts w:ascii="Calibri" w:eastAsia="Calibri" w:hAnsi="Calibri" w:cs="Calibri"/>
          <w:color w:val="202121"/>
        </w:rPr>
      </w:pPr>
      <w:r>
        <w:rPr>
          <w:rFonts w:ascii="Calibri" w:eastAsia="Calibri" w:hAnsi="Calibri" w:cs="Calibri"/>
          <w:color w:val="202121"/>
        </w:rPr>
        <w:t>What staff members directly support services that are mission critical to district operations or learning activities?</w:t>
      </w:r>
    </w:p>
    <w:p w14:paraId="5CE3BCAE" w14:textId="77777777" w:rsidR="00D1580D" w:rsidRDefault="00D1580D" w:rsidP="00D1580D">
      <w:pPr>
        <w:widowControl w:val="0"/>
        <w:numPr>
          <w:ilvl w:val="0"/>
          <w:numId w:val="2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Who are these staff members and what is their job function and description?</w:t>
      </w:r>
    </w:p>
    <w:p w14:paraId="27CA45DD" w14:textId="77777777" w:rsidR="00D1580D" w:rsidRDefault="00D1580D" w:rsidP="00D1580D">
      <w:pPr>
        <w:widowControl w:val="0"/>
        <w:numPr>
          <w:ilvl w:val="0"/>
          <w:numId w:val="22"/>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Who functions as a backup for each identified critical staff member?</w:t>
      </w:r>
    </w:p>
    <w:p w14:paraId="15E70348" w14:textId="77777777" w:rsidR="00D1580D" w:rsidRDefault="00D1580D" w:rsidP="00D1580D">
      <w:pPr>
        <w:widowControl w:val="0"/>
        <w:numPr>
          <w:ilvl w:val="0"/>
          <w:numId w:val="22"/>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How do we build depth to ensure backup staff are available?</w:t>
      </w:r>
    </w:p>
    <w:p w14:paraId="5A75AC62" w14:textId="4E4A729D" w:rsidR="00D1580D" w:rsidRDefault="00D1580D" w:rsidP="00D1580D">
      <w:pPr>
        <w:pStyle w:val="Heading2"/>
        <w:widowControl w:val="0"/>
        <w:spacing w:after="200"/>
      </w:pPr>
      <w:bookmarkStart w:id="8" w:name="_Toc92897213"/>
      <w:r>
        <w:t>Priority and sequence of restoration of services</w:t>
      </w:r>
      <w:bookmarkEnd w:id="8"/>
    </w:p>
    <w:p w14:paraId="6F631386" w14:textId="77777777" w:rsidR="00D1580D" w:rsidRDefault="00D1580D" w:rsidP="00D1580D">
      <w:pPr>
        <w:pStyle w:val="Heading3"/>
        <w:widowControl w:val="0"/>
        <w:spacing w:after="200"/>
      </w:pPr>
      <w:bookmarkStart w:id="9" w:name="_Toc92897214"/>
      <w:r>
        <w:t>Timing Considerations</w:t>
      </w:r>
      <w:bookmarkEnd w:id="9"/>
    </w:p>
    <w:p w14:paraId="46F0F969" w14:textId="77777777" w:rsidR="00D1580D" w:rsidRDefault="00D1580D" w:rsidP="00D1580D">
      <w:pPr>
        <w:widowControl w:val="0"/>
        <w:numPr>
          <w:ilvl w:val="0"/>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MTD - Maximum Tolerable Downtime (Worst-case scenario)</w:t>
      </w:r>
    </w:p>
    <w:p w14:paraId="259D0331" w14:textId="77777777" w:rsidR="00D1580D" w:rsidRDefault="00D1580D" w:rsidP="00D1580D">
      <w:pPr>
        <w:widowControl w:val="0"/>
        <w:numPr>
          <w:ilvl w:val="1"/>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How long can the service be unavailable?</w:t>
      </w:r>
    </w:p>
    <w:p w14:paraId="139044AC" w14:textId="77777777" w:rsidR="00D1580D" w:rsidRDefault="00D1580D" w:rsidP="00D1580D">
      <w:pPr>
        <w:widowControl w:val="0"/>
        <w:numPr>
          <w:ilvl w:val="1"/>
          <w:numId w:val="28"/>
        </w:numPr>
        <w:spacing w:after="0"/>
        <w:rPr>
          <w:rFonts w:ascii="Calibri" w:eastAsia="Calibri" w:hAnsi="Calibri" w:cs="Calibri"/>
          <w:color w:val="202121"/>
        </w:rPr>
      </w:pPr>
      <w:r>
        <w:rPr>
          <w:rFonts w:ascii="Calibri" w:eastAsia="Calibri" w:hAnsi="Calibri" w:cs="Calibri"/>
          <w:color w:val="202121"/>
        </w:rPr>
        <w:t>How long can the service be down without causing significant damage to the district?</w:t>
      </w:r>
    </w:p>
    <w:p w14:paraId="20A7341B" w14:textId="77777777" w:rsidR="00D1580D" w:rsidRDefault="00D1580D" w:rsidP="00D1580D">
      <w:pPr>
        <w:widowControl w:val="0"/>
        <w:numPr>
          <w:ilvl w:val="1"/>
          <w:numId w:val="28"/>
        </w:numPr>
        <w:spacing w:after="0"/>
        <w:rPr>
          <w:rFonts w:ascii="Calibri" w:eastAsia="Calibri" w:hAnsi="Calibri" w:cs="Calibri"/>
          <w:color w:val="202121"/>
        </w:rPr>
      </w:pPr>
      <w:r>
        <w:rPr>
          <w:rFonts w:ascii="Calibri" w:eastAsia="Calibri" w:hAnsi="Calibri" w:cs="Calibri"/>
          <w:color w:val="202121"/>
        </w:rPr>
        <w:t>At what point will the lack of the service become intolerable?</w:t>
      </w:r>
    </w:p>
    <w:p w14:paraId="4986BD6F" w14:textId="77777777" w:rsidR="00D1580D" w:rsidRDefault="00D1580D" w:rsidP="00D1580D">
      <w:pPr>
        <w:widowControl w:val="0"/>
        <w:numPr>
          <w:ilvl w:val="1"/>
          <w:numId w:val="28"/>
        </w:numPr>
        <w:spacing w:after="0"/>
        <w:rPr>
          <w:rFonts w:ascii="Calibri" w:eastAsia="Calibri" w:hAnsi="Calibri" w:cs="Calibri"/>
          <w:color w:val="202121"/>
        </w:rPr>
      </w:pPr>
      <w:r>
        <w:rPr>
          <w:rFonts w:ascii="Calibri" w:eastAsia="Calibri" w:hAnsi="Calibri" w:cs="Calibri"/>
          <w:color w:val="202121"/>
        </w:rPr>
        <w:t>When is there a life/safety issue? When are we in violation of legal requirements?</w:t>
      </w:r>
    </w:p>
    <w:p w14:paraId="511E2C0E" w14:textId="77777777" w:rsidR="00D1580D" w:rsidRDefault="00D1580D" w:rsidP="00D1580D">
      <w:pPr>
        <w:widowControl w:val="0"/>
        <w:numPr>
          <w:ilvl w:val="1"/>
          <w:numId w:val="28"/>
        </w:numPr>
        <w:spacing w:after="0"/>
        <w:rPr>
          <w:rFonts w:ascii="Calibri" w:eastAsia="Calibri" w:hAnsi="Calibri" w:cs="Calibri"/>
          <w:color w:val="202121"/>
        </w:rPr>
      </w:pPr>
      <w:r>
        <w:rPr>
          <w:rFonts w:ascii="Calibri" w:eastAsia="Calibri" w:hAnsi="Calibri" w:cs="Calibri"/>
          <w:color w:val="202121"/>
        </w:rPr>
        <w:t>Can vary based on certain cycles and timeframes</w:t>
      </w:r>
    </w:p>
    <w:p w14:paraId="0D8D0209" w14:textId="77777777" w:rsidR="00D1580D" w:rsidRDefault="00D1580D" w:rsidP="00D1580D">
      <w:pPr>
        <w:widowControl w:val="0"/>
        <w:numPr>
          <w:ilvl w:val="2"/>
          <w:numId w:val="28"/>
        </w:numPr>
        <w:spacing w:after="0"/>
        <w:rPr>
          <w:rFonts w:ascii="Calibri" w:eastAsia="Calibri" w:hAnsi="Calibri" w:cs="Calibri"/>
          <w:color w:val="202121"/>
        </w:rPr>
      </w:pPr>
      <w:r>
        <w:rPr>
          <w:rFonts w:ascii="Calibri" w:eastAsia="Calibri" w:hAnsi="Calibri" w:cs="Calibri"/>
          <w:color w:val="202121"/>
        </w:rPr>
        <w:t>Hiring season</w:t>
      </w:r>
    </w:p>
    <w:p w14:paraId="7593CACA" w14:textId="77777777" w:rsidR="00D1580D" w:rsidRDefault="00D1580D" w:rsidP="00D1580D">
      <w:pPr>
        <w:widowControl w:val="0"/>
        <w:numPr>
          <w:ilvl w:val="2"/>
          <w:numId w:val="28"/>
        </w:numPr>
        <w:spacing w:after="0"/>
        <w:rPr>
          <w:rFonts w:ascii="Calibri" w:eastAsia="Calibri" w:hAnsi="Calibri" w:cs="Calibri"/>
          <w:color w:val="202121"/>
        </w:rPr>
      </w:pPr>
      <w:r>
        <w:rPr>
          <w:rFonts w:ascii="Calibri" w:eastAsia="Calibri" w:hAnsi="Calibri" w:cs="Calibri"/>
          <w:color w:val="202121"/>
        </w:rPr>
        <w:t>Student testing windows</w:t>
      </w:r>
    </w:p>
    <w:p w14:paraId="41D79813" w14:textId="77777777" w:rsidR="00D1580D" w:rsidRDefault="00D1580D" w:rsidP="00D1580D">
      <w:pPr>
        <w:widowControl w:val="0"/>
        <w:numPr>
          <w:ilvl w:val="2"/>
          <w:numId w:val="28"/>
        </w:numPr>
        <w:spacing w:after="0"/>
        <w:rPr>
          <w:rFonts w:ascii="Calibri" w:eastAsia="Calibri" w:hAnsi="Calibri" w:cs="Calibri"/>
          <w:color w:val="202121"/>
        </w:rPr>
      </w:pPr>
      <w:r>
        <w:rPr>
          <w:rFonts w:ascii="Calibri" w:eastAsia="Calibri" w:hAnsi="Calibri" w:cs="Calibri"/>
          <w:color w:val="202121"/>
        </w:rPr>
        <w:t>Payroll and other cyclical, critical processes</w:t>
      </w:r>
    </w:p>
    <w:p w14:paraId="06F1F1F0" w14:textId="77777777" w:rsidR="00D1580D" w:rsidRDefault="00D1580D" w:rsidP="00D1580D">
      <w:pPr>
        <w:widowControl w:val="0"/>
        <w:numPr>
          <w:ilvl w:val="0"/>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RTO - Recovery Time Objective (Goal)</w:t>
      </w:r>
    </w:p>
    <w:p w14:paraId="0ADB4049" w14:textId="77777777" w:rsidR="00D1580D" w:rsidRDefault="00D1580D" w:rsidP="00D1580D">
      <w:pPr>
        <w:widowControl w:val="0"/>
        <w:numPr>
          <w:ilvl w:val="1"/>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 xml:space="preserve">How long will it take to reestablish the critical services ? </w:t>
      </w:r>
    </w:p>
    <w:p w14:paraId="183DD78F" w14:textId="77777777" w:rsidR="00D1580D" w:rsidRDefault="00D1580D" w:rsidP="00D1580D">
      <w:pPr>
        <w:widowControl w:val="0"/>
        <w:numPr>
          <w:ilvl w:val="1"/>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is our reasonable estimate and plan for how quickly this can occur?</w:t>
      </w:r>
    </w:p>
    <w:p w14:paraId="178354C8" w14:textId="77777777" w:rsidR="00D1580D" w:rsidRDefault="00D1580D" w:rsidP="00D1580D">
      <w:pPr>
        <w:widowControl w:val="0"/>
        <w:numPr>
          <w:ilvl w:val="2"/>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lastRenderedPageBreak/>
        <w:t xml:space="preserve">Restored to </w:t>
      </w:r>
      <w:r>
        <w:rPr>
          <w:rFonts w:ascii="Calibri" w:eastAsia="Calibri" w:hAnsi="Calibri" w:cs="Calibri"/>
          <w:color w:val="202121"/>
          <w:u w:val="single"/>
        </w:rPr>
        <w:t>minimally operational status</w:t>
      </w:r>
      <w:r>
        <w:rPr>
          <w:rFonts w:ascii="Calibri" w:eastAsia="Calibri" w:hAnsi="Calibri" w:cs="Calibri"/>
          <w:color w:val="202121"/>
        </w:rPr>
        <w:t xml:space="preserve"> (as in disaster recovery)</w:t>
      </w:r>
    </w:p>
    <w:p w14:paraId="2458293E" w14:textId="77777777" w:rsidR="00D1580D" w:rsidRDefault="00D1580D" w:rsidP="00D1580D">
      <w:pPr>
        <w:widowControl w:val="0"/>
        <w:numPr>
          <w:ilvl w:val="2"/>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Full operational restoration is often a secondary process, requiring additional time and resources</w:t>
      </w:r>
    </w:p>
    <w:p w14:paraId="6532E5EB" w14:textId="77777777" w:rsidR="00D1580D" w:rsidRDefault="00D1580D" w:rsidP="00D1580D">
      <w:pPr>
        <w:widowControl w:val="0"/>
        <w:numPr>
          <w:ilvl w:val="0"/>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RPO - Recovery Point Objective (Data loss)</w:t>
      </w:r>
    </w:p>
    <w:p w14:paraId="6CAB63A0" w14:textId="77777777" w:rsidR="00D1580D" w:rsidRDefault="00D1580D" w:rsidP="00D1580D">
      <w:pPr>
        <w:widowControl w:val="0"/>
        <w:numPr>
          <w:ilvl w:val="1"/>
          <w:numId w:val="28"/>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How much data can be lost related to this service, before significant harm occurs?</w:t>
      </w:r>
    </w:p>
    <w:p w14:paraId="0619E99D" w14:textId="77777777" w:rsidR="00D1580D" w:rsidRDefault="00D1580D" w:rsidP="00D1580D">
      <w:pPr>
        <w:widowControl w:val="0"/>
        <w:numPr>
          <w:ilvl w:val="1"/>
          <w:numId w:val="28"/>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This is measured from the point of a critical event to the most recent, preceding data backup</w:t>
      </w:r>
    </w:p>
    <w:p w14:paraId="2B23E282"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p>
    <w:p w14:paraId="1AB57117" w14:textId="77777777" w:rsidR="00D1580D" w:rsidRDefault="00DC210B" w:rsidP="00D1580D">
      <w:pPr>
        <w:widowControl w:val="0"/>
        <w:pBdr>
          <w:top w:val="nil"/>
          <w:left w:val="nil"/>
          <w:bottom w:val="nil"/>
          <w:right w:val="nil"/>
          <w:between w:val="nil"/>
        </w:pBdr>
        <w:rPr>
          <w:rFonts w:ascii="Calibri" w:eastAsia="Calibri" w:hAnsi="Calibri" w:cs="Calibri"/>
          <w:color w:val="202121"/>
        </w:rPr>
      </w:pPr>
      <w:hyperlink r:id="rId22">
        <w:r w:rsidR="00D1580D">
          <w:rPr>
            <w:rFonts w:ascii="Calibri" w:eastAsia="Calibri" w:hAnsi="Calibri" w:cs="Calibri"/>
            <w:noProof/>
            <w:color w:val="1155CC"/>
            <w:u w:val="single"/>
          </w:rPr>
          <w:drawing>
            <wp:inline distT="114300" distB="114300" distL="114300" distR="114300" wp14:anchorId="19DE5F3A" wp14:editId="02F7F38A">
              <wp:extent cx="5943600" cy="2921000"/>
              <wp:effectExtent l="0" t="0" r="0" b="0"/>
              <wp:docPr id="3" name="image1.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imeline&#10;&#10;Description automatically generated"/>
                      <pic:cNvPicPr preferRelativeResize="0"/>
                    </pic:nvPicPr>
                    <pic:blipFill>
                      <a:blip r:embed="rId23"/>
                      <a:srcRect/>
                      <a:stretch>
                        <a:fillRect/>
                      </a:stretch>
                    </pic:blipFill>
                    <pic:spPr>
                      <a:xfrm>
                        <a:off x="0" y="0"/>
                        <a:ext cx="5943600" cy="2921000"/>
                      </a:xfrm>
                      <a:prstGeom prst="rect">
                        <a:avLst/>
                      </a:prstGeom>
                      <a:ln/>
                    </pic:spPr>
                  </pic:pic>
                </a:graphicData>
              </a:graphic>
            </wp:inline>
          </w:drawing>
        </w:r>
      </w:hyperlink>
    </w:p>
    <w:p w14:paraId="3DC04D5B"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p>
    <w:p w14:paraId="15647946" w14:textId="68FFCA95" w:rsidR="00D1580D" w:rsidRDefault="00D1580D" w:rsidP="00D1580D">
      <w:pPr>
        <w:pStyle w:val="Heading2"/>
        <w:widowControl w:val="0"/>
        <w:spacing w:after="200"/>
        <w:rPr>
          <w:b/>
          <w:sz w:val="20"/>
          <w:szCs w:val="20"/>
        </w:rPr>
      </w:pPr>
      <w:bookmarkStart w:id="10" w:name="_Toc92897215"/>
      <w:r>
        <w:t xml:space="preserve">Critical Services </w:t>
      </w:r>
      <w:r>
        <w:rPr>
          <w:sz w:val="20"/>
          <w:szCs w:val="20"/>
        </w:rPr>
        <w:t xml:space="preserve">(table linked from </w:t>
      </w:r>
      <w:r w:rsidRPr="00717684">
        <w:rPr>
          <w:sz w:val="20"/>
          <w:szCs w:val="20"/>
        </w:rPr>
        <w:t>master asset/role spreadsheet</w:t>
      </w:r>
      <w:r>
        <w:rPr>
          <w:sz w:val="20"/>
          <w:szCs w:val="20"/>
        </w:rPr>
        <w:t>)</w:t>
      </w:r>
      <w:bookmarkEnd w:id="10"/>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3315"/>
        <w:gridCol w:w="1410"/>
        <w:gridCol w:w="1185"/>
        <w:gridCol w:w="1365"/>
        <w:gridCol w:w="1500"/>
      </w:tblGrid>
      <w:tr w:rsidR="00D1580D" w14:paraId="0D9132BC"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8D2468" w14:textId="77777777" w:rsidR="00D1580D" w:rsidRDefault="00D1580D" w:rsidP="00AB3644">
            <w:pPr>
              <w:widowControl w:val="0"/>
              <w:rPr>
                <w:rFonts w:ascii="Calibri" w:eastAsia="Calibri" w:hAnsi="Calibri" w:cs="Calibri"/>
                <w:sz w:val="20"/>
                <w:szCs w:val="20"/>
              </w:rPr>
            </w:pPr>
            <w:r>
              <w:rPr>
                <w:rFonts w:ascii="Calibri" w:eastAsia="Calibri" w:hAnsi="Calibri" w:cs="Calibri"/>
                <w:b/>
                <w:sz w:val="20"/>
                <w:szCs w:val="20"/>
              </w:rPr>
              <w:t>.Application/Service</w:t>
            </w: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BA898B"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b/>
                <w:sz w:val="20"/>
                <w:szCs w:val="20"/>
              </w:rPr>
              <w:t>Location</w:t>
            </w:r>
          </w:p>
        </w:tc>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3B5237"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b/>
                <w:sz w:val="20"/>
                <w:szCs w:val="20"/>
              </w:rPr>
              <w:t>MTD (Max Tolerable Downtime)</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CDF513"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b/>
                <w:sz w:val="20"/>
                <w:szCs w:val="20"/>
              </w:rPr>
              <w:t>RTO (time to recover)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FC5BA"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b/>
                <w:sz w:val="20"/>
                <w:szCs w:val="20"/>
              </w:rPr>
              <w:t>RPO (max data loss)</w:t>
            </w:r>
          </w:p>
        </w:tc>
      </w:tr>
      <w:tr w:rsidR="00D1580D" w14:paraId="72686BB0"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5418B0" w14:textId="6E88D0DF" w:rsidR="00D1580D" w:rsidRDefault="00D1580D" w:rsidP="00AB3644">
            <w:pPr>
              <w:widowControl w:val="0"/>
              <w:rPr>
                <w:rFonts w:ascii="Calibri" w:eastAsia="Calibri" w:hAnsi="Calibri" w:cs="Calibri"/>
                <w:sz w:val="20"/>
                <w:szCs w:val="20"/>
              </w:rPr>
            </w:pPr>
            <w:r>
              <w:rPr>
                <w:rFonts w:ascii="Calibri" w:eastAsia="Calibri" w:hAnsi="Calibri" w:cs="Calibri"/>
                <w:sz w:val="20"/>
                <w:szCs w:val="20"/>
              </w:rPr>
              <w:t xml:space="preserve">Building Automation Management </w:t>
            </w: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43C8DE"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sz w:val="20"/>
                <w:szCs w:val="20"/>
              </w:rPr>
              <w:t>On-Prem</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7DB794" w14:textId="77777777" w:rsidR="00D1580D" w:rsidRDefault="00D1580D" w:rsidP="00AB3644">
            <w:pPr>
              <w:widowControl w:val="0"/>
              <w:rPr>
                <w:sz w:val="20"/>
                <w:szCs w:val="20"/>
              </w:rPr>
            </w:pPr>
            <w:r>
              <w:rPr>
                <w:rFonts w:ascii="Calibri" w:eastAsia="Calibri" w:hAnsi="Calibri" w:cs="Calibri"/>
                <w:sz w:val="20"/>
                <w:szCs w:val="20"/>
              </w:rPr>
              <w:t>Varies around weather conditions</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F874D1" w14:textId="77777777" w:rsidR="00D1580D" w:rsidRDefault="00D1580D" w:rsidP="00AB3644">
            <w:pPr>
              <w:widowControl w:val="0"/>
              <w:rPr>
                <w:sz w:val="20"/>
                <w:szCs w:val="20"/>
              </w:rPr>
            </w:pPr>
            <w:r>
              <w:rPr>
                <w:rFonts w:ascii="Calibri" w:eastAsia="Calibri" w:hAnsi="Calibri" w:cs="Calibri"/>
                <w:sz w:val="20"/>
                <w:szCs w:val="20"/>
              </w:rPr>
              <w:t>Need to set DR process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A65DC6" w14:textId="77777777" w:rsidR="00D1580D" w:rsidRDefault="00D1580D" w:rsidP="00AB3644">
            <w:pPr>
              <w:widowControl w:val="0"/>
              <w:rPr>
                <w:sz w:val="20"/>
                <w:szCs w:val="20"/>
              </w:rPr>
            </w:pPr>
            <w:r>
              <w:rPr>
                <w:rFonts w:ascii="Calibri" w:eastAsia="Calibri" w:hAnsi="Calibri" w:cs="Calibri"/>
                <w:sz w:val="20"/>
                <w:szCs w:val="20"/>
              </w:rPr>
              <w:t>N.A.</w:t>
            </w:r>
          </w:p>
        </w:tc>
      </w:tr>
      <w:tr w:rsidR="00D1580D" w14:paraId="64AC9F61"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F83B65" w14:textId="11C1FAC5" w:rsidR="00D1580D" w:rsidRDefault="00D1580D" w:rsidP="00AB3644">
            <w:pPr>
              <w:widowControl w:val="0"/>
              <w:rPr>
                <w:rFonts w:ascii="Calibri" w:eastAsia="Calibri" w:hAnsi="Calibri" w:cs="Calibri"/>
                <w:sz w:val="20"/>
                <w:szCs w:val="20"/>
              </w:rPr>
            </w:pPr>
            <w:r>
              <w:rPr>
                <w:rFonts w:ascii="Calibri" w:eastAsia="Calibri" w:hAnsi="Calibri" w:cs="Calibri"/>
                <w:sz w:val="20"/>
                <w:szCs w:val="20"/>
              </w:rPr>
              <w:t>District Websites</w:t>
            </w: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0B604B" w14:textId="77777777" w:rsidR="00D1580D" w:rsidRDefault="00D1580D" w:rsidP="00AB3644">
            <w:pPr>
              <w:widowControl w:val="0"/>
              <w:jc w:val="center"/>
              <w:rPr>
                <w:rFonts w:ascii="Calibri" w:eastAsia="Calibri" w:hAnsi="Calibri" w:cs="Calibri"/>
                <w:sz w:val="20"/>
                <w:szCs w:val="20"/>
              </w:rPr>
            </w:pPr>
            <w:r>
              <w:rPr>
                <w:rFonts w:ascii="Calibri" w:eastAsia="Calibri" w:hAnsi="Calibri" w:cs="Calibri"/>
                <w:sz w:val="20"/>
                <w:szCs w:val="20"/>
              </w:rPr>
              <w:t>Cloud</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79E57B" w14:textId="77777777" w:rsidR="00D1580D" w:rsidRDefault="00D1580D" w:rsidP="00AB3644">
            <w:pPr>
              <w:widowControl w:val="0"/>
              <w:rPr>
                <w:sz w:val="20"/>
                <w:szCs w:val="20"/>
              </w:rPr>
            </w:pPr>
            <w:r>
              <w:rPr>
                <w:rFonts w:ascii="Calibri" w:eastAsia="Calibri" w:hAnsi="Calibri" w:cs="Calibri"/>
                <w:sz w:val="20"/>
                <w:szCs w:val="20"/>
              </w:rPr>
              <w:t>Vendor SLA</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65570F" w14:textId="77777777" w:rsidR="00D1580D" w:rsidRDefault="00D1580D" w:rsidP="00AB3644">
            <w:pPr>
              <w:widowControl w:val="0"/>
              <w:rPr>
                <w:sz w:val="20"/>
                <w:szCs w:val="20"/>
              </w:rPr>
            </w:pPr>
            <w:r>
              <w:rPr>
                <w:rFonts w:ascii="Calibri" w:eastAsia="Calibri" w:hAnsi="Calibri" w:cs="Calibri"/>
                <w:sz w:val="20"/>
                <w:szCs w:val="20"/>
              </w:rPr>
              <w:t>Vendor SLA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C996D8" w14:textId="77777777" w:rsidR="00D1580D" w:rsidRDefault="00D1580D" w:rsidP="00AB3644">
            <w:pPr>
              <w:widowControl w:val="0"/>
              <w:rPr>
                <w:sz w:val="20"/>
                <w:szCs w:val="20"/>
              </w:rPr>
            </w:pPr>
            <w:r>
              <w:rPr>
                <w:rFonts w:ascii="Calibri" w:eastAsia="Calibri" w:hAnsi="Calibri" w:cs="Calibri"/>
                <w:sz w:val="20"/>
                <w:szCs w:val="20"/>
              </w:rPr>
              <w:t>Vendor SLA</w:t>
            </w:r>
          </w:p>
        </w:tc>
      </w:tr>
      <w:tr w:rsidR="00717684" w14:paraId="610E56B2"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6B2DF2" w14:textId="28899179" w:rsidR="00717684" w:rsidRDefault="00717684" w:rsidP="00717684">
            <w:pPr>
              <w:widowControl w:val="0"/>
              <w:rPr>
                <w:sz w:val="20"/>
                <w:szCs w:val="20"/>
              </w:rPr>
            </w:pPr>
            <w:r>
              <w:rPr>
                <w:rFonts w:ascii="Calibri" w:eastAsia="Calibri" w:hAnsi="Calibri" w:cs="Calibri"/>
                <w:sz w:val="20"/>
                <w:szCs w:val="20"/>
              </w:rPr>
              <w:t>Google Classroom</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CE715C" w14:textId="409EA247"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Cloud</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DFA519" w14:textId="20C45709" w:rsidR="00717684" w:rsidRDefault="00717684" w:rsidP="00717684">
            <w:pPr>
              <w:widowControl w:val="0"/>
              <w:rPr>
                <w:sz w:val="20"/>
                <w:szCs w:val="20"/>
              </w:rPr>
            </w:pPr>
            <w:r>
              <w:rPr>
                <w:rFonts w:ascii="Calibri" w:eastAsia="Calibri" w:hAnsi="Calibri" w:cs="Calibri"/>
                <w:sz w:val="20"/>
                <w:szCs w:val="20"/>
              </w:rPr>
              <w:t>Vendor SLA</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CD7F48" w14:textId="274BB48F" w:rsidR="00717684" w:rsidRDefault="00717684" w:rsidP="00717684">
            <w:pPr>
              <w:widowControl w:val="0"/>
              <w:rPr>
                <w:sz w:val="20"/>
                <w:szCs w:val="20"/>
              </w:rPr>
            </w:pPr>
            <w:r>
              <w:rPr>
                <w:rFonts w:ascii="Calibri" w:eastAsia="Calibri" w:hAnsi="Calibri" w:cs="Calibri"/>
                <w:sz w:val="20"/>
                <w:szCs w:val="20"/>
              </w:rPr>
              <w:t>Vendor SLA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98C6C5" w14:textId="1E5AA5F2" w:rsidR="00717684" w:rsidRDefault="00717684" w:rsidP="00717684">
            <w:pPr>
              <w:widowControl w:val="0"/>
              <w:rPr>
                <w:sz w:val="20"/>
                <w:szCs w:val="20"/>
              </w:rPr>
            </w:pPr>
            <w:r>
              <w:rPr>
                <w:rFonts w:ascii="Calibri" w:eastAsia="Calibri" w:hAnsi="Calibri" w:cs="Calibri"/>
                <w:sz w:val="20"/>
                <w:szCs w:val="20"/>
              </w:rPr>
              <w:t>Vendor SLA</w:t>
            </w:r>
          </w:p>
        </w:tc>
      </w:tr>
      <w:tr w:rsidR="00717684" w14:paraId="7D7E7AD4"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20D06A" w14:textId="169D0025" w:rsidR="00717684" w:rsidRDefault="00717684" w:rsidP="00717684">
            <w:pPr>
              <w:widowControl w:val="0"/>
              <w:rPr>
                <w:sz w:val="20"/>
                <w:szCs w:val="20"/>
              </w:rPr>
            </w:pPr>
            <w:r>
              <w:rPr>
                <w:rFonts w:ascii="Calibri" w:eastAsia="Calibri" w:hAnsi="Calibri" w:cs="Calibri"/>
                <w:sz w:val="20"/>
                <w:szCs w:val="20"/>
              </w:rPr>
              <w:lastRenderedPageBreak/>
              <w:t>Google G Suite Enterprise Edition</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E865F9" w14:textId="201B4D02"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Cloud</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9CD7DA" w14:textId="5265F6BB" w:rsidR="00717684" w:rsidRDefault="00717684" w:rsidP="00717684">
            <w:pPr>
              <w:widowControl w:val="0"/>
              <w:rPr>
                <w:sz w:val="20"/>
                <w:szCs w:val="20"/>
              </w:rPr>
            </w:pPr>
            <w:r>
              <w:rPr>
                <w:rFonts w:ascii="Calibri" w:eastAsia="Calibri" w:hAnsi="Calibri" w:cs="Calibri"/>
                <w:sz w:val="20"/>
                <w:szCs w:val="20"/>
              </w:rPr>
              <w:t>Vendor SLA</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118A3A" w14:textId="2CB735D5" w:rsidR="00717684" w:rsidRDefault="00717684" w:rsidP="00717684">
            <w:pPr>
              <w:widowControl w:val="0"/>
              <w:rPr>
                <w:sz w:val="20"/>
                <w:szCs w:val="20"/>
              </w:rPr>
            </w:pPr>
            <w:r>
              <w:rPr>
                <w:rFonts w:ascii="Calibri" w:eastAsia="Calibri" w:hAnsi="Calibri" w:cs="Calibri"/>
                <w:sz w:val="20"/>
                <w:szCs w:val="20"/>
              </w:rPr>
              <w:t>Vendor SLA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F0D093" w14:textId="0B98F450" w:rsidR="00717684" w:rsidRDefault="00717684" w:rsidP="00717684">
            <w:pPr>
              <w:widowControl w:val="0"/>
              <w:rPr>
                <w:sz w:val="20"/>
                <w:szCs w:val="20"/>
              </w:rPr>
            </w:pPr>
            <w:r>
              <w:rPr>
                <w:rFonts w:ascii="Calibri" w:eastAsia="Calibri" w:hAnsi="Calibri" w:cs="Calibri"/>
                <w:sz w:val="20"/>
                <w:szCs w:val="20"/>
              </w:rPr>
              <w:t>Vendor SLA</w:t>
            </w:r>
          </w:p>
        </w:tc>
      </w:tr>
      <w:tr w:rsidR="00717684" w14:paraId="015849C2"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3B18A3" w14:textId="3F12A871" w:rsidR="00717684" w:rsidRDefault="00717684" w:rsidP="00717684">
            <w:pPr>
              <w:widowControl w:val="0"/>
              <w:rPr>
                <w:sz w:val="20"/>
                <w:szCs w:val="20"/>
              </w:rPr>
            </w:pPr>
            <w:r>
              <w:rPr>
                <w:rFonts w:ascii="Calibri" w:eastAsia="Calibri" w:hAnsi="Calibri" w:cs="Calibri"/>
                <w:sz w:val="20"/>
                <w:szCs w:val="20"/>
              </w:rPr>
              <w:t>Local Network File/Print Access</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2D2EB6" w14:textId="49D4CD71"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On-Prem</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65BB94" w14:textId="03DA5274" w:rsidR="00717684" w:rsidRDefault="00717684" w:rsidP="00717684">
            <w:pPr>
              <w:widowControl w:val="0"/>
              <w:rPr>
                <w:sz w:val="20"/>
                <w:szCs w:val="20"/>
              </w:rPr>
            </w:pPr>
            <w:r>
              <w:rPr>
                <w:rFonts w:ascii="Calibri" w:eastAsia="Calibri" w:hAnsi="Calibri" w:cs="Calibri"/>
                <w:sz w:val="20"/>
                <w:szCs w:val="20"/>
              </w:rPr>
              <w:t>2 days</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DA1733" w14:textId="6999DCEB" w:rsidR="00717684" w:rsidRDefault="00717684" w:rsidP="00717684">
            <w:pPr>
              <w:widowControl w:val="0"/>
              <w:rPr>
                <w:sz w:val="20"/>
                <w:szCs w:val="20"/>
              </w:rPr>
            </w:pPr>
            <w:r>
              <w:rPr>
                <w:rFonts w:ascii="Calibri" w:eastAsia="Calibri" w:hAnsi="Calibri" w:cs="Calibri"/>
                <w:sz w:val="20"/>
                <w:szCs w:val="20"/>
              </w:rPr>
              <w:t>Need to set DR process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B8D1E0" w14:textId="4EBD06BA" w:rsidR="00717684" w:rsidRDefault="00717684" w:rsidP="00717684">
            <w:pPr>
              <w:widowControl w:val="0"/>
              <w:rPr>
                <w:sz w:val="20"/>
                <w:szCs w:val="20"/>
              </w:rPr>
            </w:pPr>
            <w:r>
              <w:rPr>
                <w:rFonts w:ascii="Calibri" w:eastAsia="Calibri" w:hAnsi="Calibri" w:cs="Calibri"/>
                <w:sz w:val="20"/>
                <w:szCs w:val="20"/>
              </w:rPr>
              <w:t>2 weeks</w:t>
            </w:r>
          </w:p>
        </w:tc>
      </w:tr>
      <w:tr w:rsidR="00717684" w14:paraId="6473C3E0"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12409D" w14:textId="0AF5F720" w:rsidR="00717684" w:rsidRDefault="00717684" w:rsidP="00717684">
            <w:pPr>
              <w:widowControl w:val="0"/>
              <w:rPr>
                <w:sz w:val="20"/>
                <w:szCs w:val="20"/>
              </w:rPr>
            </w:pPr>
            <w:r>
              <w:rPr>
                <w:rFonts w:ascii="Calibri" w:eastAsia="Calibri" w:hAnsi="Calibri" w:cs="Calibri"/>
                <w:sz w:val="20"/>
                <w:szCs w:val="20"/>
              </w:rPr>
              <w:t>Security Camera Access (Health Life Safety)</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459629" w14:textId="191645CB"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On-Prem</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9E810B" w14:textId="068034F2" w:rsidR="00717684" w:rsidRDefault="00717684" w:rsidP="00717684">
            <w:pPr>
              <w:widowControl w:val="0"/>
              <w:rPr>
                <w:sz w:val="20"/>
                <w:szCs w:val="20"/>
              </w:rPr>
            </w:pPr>
            <w:r>
              <w:rPr>
                <w:rFonts w:ascii="Calibri" w:eastAsia="Calibri" w:hAnsi="Calibri" w:cs="Calibri"/>
                <w:sz w:val="20"/>
                <w:szCs w:val="20"/>
              </w:rPr>
              <w:t>1 day</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C95293" w14:textId="7F7BE43A" w:rsidR="00717684" w:rsidRDefault="00717684" w:rsidP="00717684">
            <w:pPr>
              <w:widowControl w:val="0"/>
              <w:rPr>
                <w:sz w:val="20"/>
                <w:szCs w:val="20"/>
              </w:rPr>
            </w:pPr>
            <w:r>
              <w:rPr>
                <w:rFonts w:ascii="Calibri" w:eastAsia="Calibri" w:hAnsi="Calibri" w:cs="Calibri"/>
                <w:sz w:val="20"/>
                <w:szCs w:val="20"/>
              </w:rPr>
              <w:t>Need to set DR process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718121" w14:textId="4EEF8DBD" w:rsidR="00717684" w:rsidRDefault="00717684" w:rsidP="00717684">
            <w:pPr>
              <w:widowControl w:val="0"/>
              <w:rPr>
                <w:sz w:val="20"/>
                <w:szCs w:val="20"/>
              </w:rPr>
            </w:pPr>
            <w:r>
              <w:rPr>
                <w:rFonts w:ascii="Calibri" w:eastAsia="Calibri" w:hAnsi="Calibri" w:cs="Calibri"/>
                <w:sz w:val="20"/>
                <w:szCs w:val="20"/>
              </w:rPr>
              <w:t>N.A.</w:t>
            </w:r>
          </w:p>
        </w:tc>
      </w:tr>
      <w:tr w:rsidR="00717684" w14:paraId="2AB1BCB6"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2E5000" w14:textId="571D717D" w:rsidR="00717684" w:rsidRDefault="00717684" w:rsidP="00717684">
            <w:pPr>
              <w:widowControl w:val="0"/>
              <w:rPr>
                <w:sz w:val="20"/>
                <w:szCs w:val="20"/>
              </w:rPr>
            </w:pPr>
            <w:r>
              <w:rPr>
                <w:rFonts w:ascii="Calibri" w:eastAsia="Calibri" w:hAnsi="Calibri" w:cs="Calibri"/>
                <w:sz w:val="20"/>
                <w:szCs w:val="20"/>
              </w:rPr>
              <w:t>Telephone - Calling Access</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BFF1DC" w14:textId="1F979C7B"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On-Prem</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AE40F0" w14:textId="165AECE2" w:rsidR="00717684" w:rsidRDefault="00717684" w:rsidP="00717684">
            <w:pPr>
              <w:widowControl w:val="0"/>
              <w:rPr>
                <w:sz w:val="20"/>
                <w:szCs w:val="20"/>
              </w:rPr>
            </w:pPr>
            <w:r>
              <w:rPr>
                <w:rFonts w:ascii="Calibri" w:eastAsia="Calibri" w:hAnsi="Calibri" w:cs="Calibri"/>
                <w:sz w:val="20"/>
                <w:szCs w:val="20"/>
              </w:rPr>
              <w:t>1 day</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FE23FB" w14:textId="393E578B" w:rsidR="00717684" w:rsidRDefault="00717684" w:rsidP="00717684">
            <w:pPr>
              <w:widowControl w:val="0"/>
              <w:rPr>
                <w:sz w:val="20"/>
                <w:szCs w:val="20"/>
              </w:rPr>
            </w:pPr>
            <w:r>
              <w:rPr>
                <w:rFonts w:ascii="Calibri" w:eastAsia="Calibri" w:hAnsi="Calibri" w:cs="Calibri"/>
                <w:sz w:val="20"/>
                <w:szCs w:val="20"/>
              </w:rPr>
              <w:t>Need to set DR process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B74A7E" w14:textId="27B1473D" w:rsidR="00717684" w:rsidRDefault="00717684" w:rsidP="00717684">
            <w:pPr>
              <w:widowControl w:val="0"/>
              <w:rPr>
                <w:sz w:val="20"/>
                <w:szCs w:val="20"/>
              </w:rPr>
            </w:pPr>
            <w:r>
              <w:rPr>
                <w:rFonts w:ascii="Calibri" w:eastAsia="Calibri" w:hAnsi="Calibri" w:cs="Calibri"/>
                <w:sz w:val="20"/>
                <w:szCs w:val="20"/>
              </w:rPr>
              <w:t>N.A.</w:t>
            </w:r>
          </w:p>
        </w:tc>
      </w:tr>
      <w:tr w:rsidR="00717684" w14:paraId="43D4A2F9"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A14C2F" w14:textId="5706BD89" w:rsidR="00717684" w:rsidRDefault="00717684" w:rsidP="00717684">
            <w:pPr>
              <w:widowControl w:val="0"/>
              <w:rPr>
                <w:sz w:val="20"/>
                <w:szCs w:val="20"/>
              </w:rPr>
            </w:pPr>
            <w:r>
              <w:rPr>
                <w:rFonts w:ascii="Calibri" w:eastAsia="Calibri" w:hAnsi="Calibri" w:cs="Calibri"/>
                <w:sz w:val="20"/>
                <w:szCs w:val="20"/>
              </w:rPr>
              <w:t>Telephone - Voicemail Access</w:t>
            </w: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F49E82" w14:textId="38A20A76" w:rsidR="00717684" w:rsidRDefault="00717684" w:rsidP="00717684">
            <w:pPr>
              <w:widowControl w:val="0"/>
              <w:jc w:val="center"/>
              <w:rPr>
                <w:sz w:val="20"/>
                <w:szCs w:val="20"/>
              </w:rPr>
            </w:pPr>
            <w:r>
              <w:rPr>
                <w:rFonts w:ascii="Calibri" w:eastAsia="Calibri" w:hAnsi="Calibri" w:cs="Calibri"/>
                <w:sz w:val="20"/>
                <w:szCs w:val="20"/>
              </w:rPr>
              <w:t>On-Prem</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71CFBE" w14:textId="3B78149A" w:rsidR="00717684" w:rsidRDefault="00717684" w:rsidP="00717684">
            <w:pPr>
              <w:widowControl w:val="0"/>
              <w:rPr>
                <w:sz w:val="20"/>
                <w:szCs w:val="20"/>
              </w:rPr>
            </w:pPr>
            <w:r>
              <w:rPr>
                <w:rFonts w:ascii="Calibri" w:eastAsia="Calibri" w:hAnsi="Calibri" w:cs="Calibri"/>
                <w:sz w:val="20"/>
                <w:szCs w:val="20"/>
              </w:rPr>
              <w:t>1 day</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3BA927" w14:textId="08BB3995" w:rsidR="00717684" w:rsidRDefault="00717684" w:rsidP="00717684">
            <w:pPr>
              <w:widowControl w:val="0"/>
              <w:rPr>
                <w:sz w:val="20"/>
                <w:szCs w:val="20"/>
              </w:rPr>
            </w:pPr>
            <w:r>
              <w:rPr>
                <w:rFonts w:ascii="Calibri" w:eastAsia="Calibri" w:hAnsi="Calibri" w:cs="Calibri"/>
                <w:sz w:val="20"/>
                <w:szCs w:val="20"/>
              </w:rPr>
              <w:t>Need to set DR process</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D5240C" w14:textId="119CB03F" w:rsidR="00717684" w:rsidRDefault="00717684" w:rsidP="00717684">
            <w:pPr>
              <w:widowControl w:val="0"/>
              <w:rPr>
                <w:sz w:val="20"/>
                <w:szCs w:val="20"/>
              </w:rPr>
            </w:pPr>
            <w:r>
              <w:rPr>
                <w:rFonts w:ascii="Calibri" w:eastAsia="Calibri" w:hAnsi="Calibri" w:cs="Calibri"/>
                <w:sz w:val="20"/>
                <w:szCs w:val="20"/>
              </w:rPr>
              <w:t>N.A.</w:t>
            </w:r>
          </w:p>
        </w:tc>
      </w:tr>
      <w:tr w:rsidR="00717684" w14:paraId="7840F757"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7CF04A" w14:textId="7BAD954E" w:rsidR="00717684" w:rsidRDefault="00717684" w:rsidP="00717684">
            <w:pPr>
              <w:widowControl w:val="0"/>
              <w:rPr>
                <w:sz w:val="20"/>
                <w:szCs w:val="20"/>
              </w:rPr>
            </w:pPr>
            <w:r>
              <w:rPr>
                <w:rFonts w:ascii="Calibri" w:eastAsia="Calibri" w:hAnsi="Calibri" w:cs="Calibri"/>
                <w:sz w:val="20"/>
                <w:szCs w:val="20"/>
              </w:rPr>
              <w:t>Zoom</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1B2BD1" w14:textId="4D45BCB5" w:rsidR="00717684" w:rsidRDefault="00717684" w:rsidP="00717684">
            <w:pPr>
              <w:widowControl w:val="0"/>
              <w:jc w:val="center"/>
              <w:rPr>
                <w:rFonts w:ascii="Calibri" w:eastAsia="Calibri" w:hAnsi="Calibri" w:cs="Calibri"/>
                <w:sz w:val="20"/>
                <w:szCs w:val="20"/>
              </w:rPr>
            </w:pPr>
            <w:r>
              <w:rPr>
                <w:rFonts w:ascii="Calibri" w:eastAsia="Calibri" w:hAnsi="Calibri" w:cs="Calibri"/>
                <w:sz w:val="20"/>
                <w:szCs w:val="20"/>
              </w:rPr>
              <w:t>Cloud</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6C97BD" w14:textId="076550D6" w:rsidR="00717684" w:rsidRDefault="00717684" w:rsidP="00717684">
            <w:pPr>
              <w:widowControl w:val="0"/>
              <w:rPr>
                <w:sz w:val="20"/>
                <w:szCs w:val="20"/>
              </w:rPr>
            </w:pPr>
            <w:r>
              <w:rPr>
                <w:rFonts w:ascii="Calibri" w:eastAsia="Calibri" w:hAnsi="Calibri" w:cs="Calibri"/>
                <w:sz w:val="20"/>
                <w:szCs w:val="20"/>
              </w:rPr>
              <w:t>Vendor SLA</w:t>
            </w: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060AF2" w14:textId="54DAD67E" w:rsidR="00717684" w:rsidRDefault="00717684" w:rsidP="00717684">
            <w:pPr>
              <w:widowControl w:val="0"/>
              <w:rPr>
                <w:sz w:val="20"/>
                <w:szCs w:val="20"/>
              </w:rPr>
            </w:pPr>
            <w:r>
              <w:rPr>
                <w:rFonts w:ascii="Calibri" w:eastAsia="Calibri" w:hAnsi="Calibri" w:cs="Calibri"/>
                <w:sz w:val="20"/>
                <w:szCs w:val="20"/>
              </w:rPr>
              <w:t>Vendor SLA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DEC539" w14:textId="6A6374D1" w:rsidR="00717684" w:rsidRDefault="00717684" w:rsidP="00717684">
            <w:pPr>
              <w:widowControl w:val="0"/>
              <w:rPr>
                <w:sz w:val="20"/>
                <w:szCs w:val="20"/>
              </w:rPr>
            </w:pPr>
            <w:r>
              <w:rPr>
                <w:rFonts w:ascii="Calibri" w:eastAsia="Calibri" w:hAnsi="Calibri" w:cs="Calibri"/>
                <w:sz w:val="20"/>
                <w:szCs w:val="20"/>
              </w:rPr>
              <w:t>Vendor SLA</w:t>
            </w:r>
          </w:p>
        </w:tc>
      </w:tr>
      <w:tr w:rsidR="00717684" w14:paraId="5C2F2F75"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5DCA6D" w14:textId="273C54B1"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2BA151" w14:textId="0C0497B3" w:rsidR="00717684" w:rsidRDefault="00717684" w:rsidP="00717684">
            <w:pPr>
              <w:widowControl w:val="0"/>
              <w:jc w:val="center"/>
              <w:rPr>
                <w:rFonts w:ascii="Calibri" w:eastAsia="Calibri" w:hAnsi="Calibri" w:cs="Calibri"/>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D8AC05" w14:textId="565167B6"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4BFE95" w14:textId="37C9DDDE"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72478A" w14:textId="5EDF4E40" w:rsidR="00717684" w:rsidRDefault="00717684" w:rsidP="00717684">
            <w:pPr>
              <w:widowControl w:val="0"/>
              <w:rPr>
                <w:sz w:val="20"/>
                <w:szCs w:val="20"/>
              </w:rPr>
            </w:pPr>
          </w:p>
        </w:tc>
      </w:tr>
      <w:tr w:rsidR="00717684" w14:paraId="156FE5A1"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3C806F" w14:textId="323C446E"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17EF80" w14:textId="0F0AF3EB" w:rsidR="00717684" w:rsidRDefault="00717684" w:rsidP="00717684">
            <w:pPr>
              <w:widowControl w:val="0"/>
              <w:jc w:val="center"/>
              <w:rPr>
                <w:rFonts w:ascii="Calibri" w:eastAsia="Calibri" w:hAnsi="Calibri" w:cs="Calibri"/>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4BDEC9" w14:textId="7BE15871"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AEA454" w14:textId="536F9CDB"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E30626" w14:textId="5089D9A6" w:rsidR="00717684" w:rsidRDefault="00717684" w:rsidP="00717684">
            <w:pPr>
              <w:widowControl w:val="0"/>
              <w:rPr>
                <w:sz w:val="20"/>
                <w:szCs w:val="20"/>
              </w:rPr>
            </w:pPr>
          </w:p>
        </w:tc>
      </w:tr>
      <w:tr w:rsidR="00717684" w14:paraId="2AC1A31C"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C914DA" w14:textId="314047B3"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31ADFC" w14:textId="46F7F35E"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EC7EA1" w14:textId="4C146F20"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C2C2E0" w14:textId="7A027A22"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BAE3CA" w14:textId="4D1A036E" w:rsidR="00717684" w:rsidRDefault="00717684" w:rsidP="00717684">
            <w:pPr>
              <w:widowControl w:val="0"/>
              <w:rPr>
                <w:sz w:val="20"/>
                <w:szCs w:val="20"/>
              </w:rPr>
            </w:pPr>
          </w:p>
        </w:tc>
      </w:tr>
      <w:tr w:rsidR="00717684" w14:paraId="27C5BB80"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9B4422" w14:textId="4F9BC722"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91B9D3" w14:textId="1654D5D3"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929597" w14:textId="1EA0B538"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8195B4" w14:textId="7A90C349"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3545DB" w14:textId="4C3DD13C" w:rsidR="00717684" w:rsidRDefault="00717684" w:rsidP="00717684">
            <w:pPr>
              <w:widowControl w:val="0"/>
              <w:rPr>
                <w:sz w:val="20"/>
                <w:szCs w:val="20"/>
              </w:rPr>
            </w:pPr>
          </w:p>
        </w:tc>
      </w:tr>
      <w:tr w:rsidR="00717684" w14:paraId="1B3A57DB"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B6E847" w14:textId="0C22CE94"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F9D045" w14:textId="39E47329" w:rsidR="00717684" w:rsidRDefault="00717684" w:rsidP="00717684">
            <w:pPr>
              <w:widowControl w:val="0"/>
              <w:jc w:val="center"/>
              <w:rPr>
                <w:rFonts w:ascii="Calibri" w:eastAsia="Calibri" w:hAnsi="Calibri" w:cs="Calibri"/>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B7D72A" w14:textId="28F42963"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C60F8C" w14:textId="1862FF98"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4F248E" w14:textId="26334822" w:rsidR="00717684" w:rsidRDefault="00717684" w:rsidP="00717684">
            <w:pPr>
              <w:widowControl w:val="0"/>
              <w:rPr>
                <w:sz w:val="20"/>
                <w:szCs w:val="20"/>
              </w:rPr>
            </w:pPr>
          </w:p>
        </w:tc>
      </w:tr>
      <w:tr w:rsidR="00717684" w14:paraId="15E41B3A"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493CF5" w14:textId="23ADEB03"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B45906" w14:textId="49E9A6B9" w:rsidR="00717684" w:rsidRDefault="00717684" w:rsidP="00717684">
            <w:pPr>
              <w:widowControl w:val="0"/>
              <w:jc w:val="center"/>
              <w:rPr>
                <w:rFonts w:ascii="Calibri" w:eastAsia="Calibri" w:hAnsi="Calibri" w:cs="Calibri"/>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C802BC" w14:textId="0C76F034"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1DD20C" w14:textId="10D66896"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0FD17A" w14:textId="2E5BBFB6" w:rsidR="00717684" w:rsidRDefault="00717684" w:rsidP="00717684">
            <w:pPr>
              <w:widowControl w:val="0"/>
              <w:rPr>
                <w:sz w:val="20"/>
                <w:szCs w:val="20"/>
              </w:rPr>
            </w:pPr>
          </w:p>
        </w:tc>
      </w:tr>
      <w:tr w:rsidR="00717684" w14:paraId="16620C44"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F534BE" w14:textId="35E2DFAC"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F55176" w14:textId="6FE4C192"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430032" w14:textId="23EDABCE"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6B6052" w14:textId="27091EC1"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5B01D5" w14:textId="621DA9D4" w:rsidR="00717684" w:rsidRDefault="00717684" w:rsidP="00717684">
            <w:pPr>
              <w:widowControl w:val="0"/>
              <w:rPr>
                <w:sz w:val="20"/>
                <w:szCs w:val="20"/>
              </w:rPr>
            </w:pPr>
          </w:p>
        </w:tc>
      </w:tr>
      <w:tr w:rsidR="00717684" w14:paraId="1F93B247"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7D55E8" w14:textId="230111F2"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5590E1" w14:textId="1CA5E2F8"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A3DB48" w14:textId="5BFD39F9"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20474C" w14:textId="60CE0E08"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5C2F69" w14:textId="5BAB9709" w:rsidR="00717684" w:rsidRDefault="00717684" w:rsidP="00717684">
            <w:pPr>
              <w:widowControl w:val="0"/>
              <w:rPr>
                <w:sz w:val="20"/>
                <w:szCs w:val="20"/>
              </w:rPr>
            </w:pPr>
          </w:p>
        </w:tc>
      </w:tr>
      <w:tr w:rsidR="00717684" w14:paraId="0CC23807"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2B0D30" w14:textId="42D7C1E4"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A5912E" w14:textId="19934C03"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BF41AC" w14:textId="2C677F81"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47088E" w14:textId="7A6C6B90"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200DE6" w14:textId="1CD03420" w:rsidR="00717684" w:rsidRDefault="00717684" w:rsidP="00717684">
            <w:pPr>
              <w:widowControl w:val="0"/>
              <w:rPr>
                <w:sz w:val="20"/>
                <w:szCs w:val="20"/>
              </w:rPr>
            </w:pPr>
          </w:p>
        </w:tc>
      </w:tr>
      <w:tr w:rsidR="00717684" w14:paraId="420E3A2C"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C279B" w14:textId="35F33716"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B82E97" w14:textId="78BAEBC1"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E0230F" w14:textId="40397E9C"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ADC5DF" w14:textId="3A96A4B5"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8CEA89" w14:textId="6A362782" w:rsidR="00717684" w:rsidRDefault="00717684" w:rsidP="00717684">
            <w:pPr>
              <w:widowControl w:val="0"/>
              <w:rPr>
                <w:sz w:val="20"/>
                <w:szCs w:val="20"/>
              </w:rPr>
            </w:pPr>
          </w:p>
        </w:tc>
      </w:tr>
      <w:tr w:rsidR="00717684" w14:paraId="6EA8D6F4"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DA90DD" w14:textId="67BC719F"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F430D1" w14:textId="3F8B8D67"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01CD85" w14:textId="4A51CF53" w:rsidR="00717684" w:rsidRDefault="00717684" w:rsidP="00717684">
            <w:pPr>
              <w:widowControl w:val="0"/>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362A13" w14:textId="48A3ADDD" w:rsidR="00717684" w:rsidRDefault="00717684" w:rsidP="00717684">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F9150A" w14:textId="4E951717" w:rsidR="00717684" w:rsidRDefault="00717684" w:rsidP="00717684">
            <w:pPr>
              <w:widowControl w:val="0"/>
              <w:rPr>
                <w:sz w:val="20"/>
                <w:szCs w:val="20"/>
              </w:rPr>
            </w:pPr>
          </w:p>
        </w:tc>
      </w:tr>
      <w:tr w:rsidR="00717684" w14:paraId="489473AD" w14:textId="77777777" w:rsidTr="00AB3644">
        <w:trPr>
          <w:trHeight w:val="315"/>
        </w:trPr>
        <w:tc>
          <w:tcPr>
            <w:tcW w:w="33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4F2730" w14:textId="77777777" w:rsidR="00717684" w:rsidRDefault="00717684" w:rsidP="00717684">
            <w:pPr>
              <w:widowControl w:val="0"/>
              <w:rPr>
                <w:sz w:val="20"/>
                <w:szCs w:val="20"/>
              </w:rPr>
            </w:pPr>
          </w:p>
        </w:tc>
        <w:tc>
          <w:tcPr>
            <w:tcW w:w="14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9F1D53" w14:textId="77777777" w:rsidR="00717684" w:rsidRDefault="00717684" w:rsidP="00717684">
            <w:pPr>
              <w:widowControl w:val="0"/>
              <w:jc w:val="center"/>
              <w:rPr>
                <w:sz w:val="20"/>
                <w:szCs w:val="20"/>
              </w:rPr>
            </w:pP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34DE88" w14:textId="77777777" w:rsidR="00717684" w:rsidRDefault="00717684" w:rsidP="00717684">
            <w:pPr>
              <w:widowControl w:val="0"/>
              <w:jc w:val="center"/>
              <w:rPr>
                <w:sz w:val="20"/>
                <w:szCs w:val="20"/>
              </w:rPr>
            </w:pPr>
          </w:p>
        </w:tc>
        <w:tc>
          <w:tcPr>
            <w:tcW w:w="13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49D81A" w14:textId="77777777" w:rsidR="00717684" w:rsidRDefault="00717684" w:rsidP="00717684">
            <w:pPr>
              <w:widowControl w:val="0"/>
              <w:jc w:val="center"/>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F44F56" w14:textId="77777777" w:rsidR="00717684" w:rsidRDefault="00717684" w:rsidP="00717684">
            <w:pPr>
              <w:widowControl w:val="0"/>
              <w:jc w:val="center"/>
              <w:rPr>
                <w:sz w:val="20"/>
                <w:szCs w:val="20"/>
              </w:rPr>
            </w:pPr>
          </w:p>
        </w:tc>
      </w:tr>
    </w:tbl>
    <w:p w14:paraId="3441DDBF" w14:textId="6AF56BA1" w:rsidR="00D1580D" w:rsidRPr="00717684" w:rsidRDefault="00D1580D" w:rsidP="00717684">
      <w:pPr>
        <w:widowControl w:val="0"/>
        <w:jc w:val="center"/>
        <w:rPr>
          <w:rFonts w:asciiTheme="majorHAnsi" w:eastAsiaTheme="majorEastAsia" w:hAnsiTheme="majorHAnsi" w:cstheme="majorBidi"/>
          <w:color w:val="2F5496" w:themeColor="accent1" w:themeShade="BF"/>
          <w:sz w:val="20"/>
          <w:szCs w:val="20"/>
        </w:rPr>
      </w:pPr>
      <w:r w:rsidRPr="00717684">
        <w:rPr>
          <w:rFonts w:asciiTheme="majorHAnsi" w:eastAsiaTheme="majorEastAsia" w:hAnsiTheme="majorHAnsi" w:cstheme="majorBidi"/>
          <w:color w:val="2F5496" w:themeColor="accent1" w:themeShade="BF"/>
          <w:sz w:val="20"/>
          <w:szCs w:val="20"/>
        </w:rPr>
        <w:t>Source Table</w:t>
      </w:r>
      <w:bookmarkStart w:id="11" w:name="_9i12u7kdarkr" w:colFirst="0" w:colLast="0"/>
      <w:bookmarkEnd w:id="11"/>
    </w:p>
    <w:p w14:paraId="5DE4BB8E" w14:textId="05E3CAD0" w:rsidR="00D1580D" w:rsidRDefault="00D1580D" w:rsidP="007B69E9">
      <w:pPr>
        <w:pStyle w:val="Heading1"/>
        <w:widowControl w:val="0"/>
        <w:spacing w:line="240" w:lineRule="auto"/>
      </w:pPr>
      <w:bookmarkStart w:id="12" w:name="_Toc92897216"/>
      <w:r>
        <w:lastRenderedPageBreak/>
        <w:t>Learning Continuity Plan (LCP)</w:t>
      </w:r>
      <w:bookmarkEnd w:id="12"/>
    </w:p>
    <w:p w14:paraId="2AFC2841" w14:textId="77777777" w:rsidR="00D1580D" w:rsidRDefault="00D1580D" w:rsidP="007B69E9">
      <w:pPr>
        <w:pStyle w:val="Heading2"/>
        <w:widowControl w:val="0"/>
        <w:spacing w:after="200" w:line="240" w:lineRule="auto"/>
      </w:pPr>
      <w:bookmarkStart w:id="13" w:name="_Toc92897217"/>
      <w:r>
        <w:t>LCP Response Team</w:t>
      </w:r>
      <w:bookmarkEnd w:id="13"/>
    </w:p>
    <w:p w14:paraId="26A10E25" w14:textId="77777777" w:rsidR="00D1580D" w:rsidRDefault="00D1580D" w:rsidP="007B69E9">
      <w:pPr>
        <w:widowControl w:val="0"/>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While the LCP Project Team was charged with the development of the LCP, the LCP Response Team has the responsibility of putting the plan into action in the event of an emergency, disaster, or crisis, requiring the use of the LCP. Members of this team have major tasks to complete in order to ensure the successful execution of the LCP and ultimately, maintaining the continuity of learning and other critical services for the district.</w:t>
      </w:r>
    </w:p>
    <w:p w14:paraId="0BA874B1" w14:textId="77777777" w:rsidR="00D1580D" w:rsidRDefault="00D1580D" w:rsidP="007B69E9">
      <w:pPr>
        <w:widowControl w:val="0"/>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 xml:space="preserve">Primary members of the LCP Response Team may include members of these departments: </w:t>
      </w:r>
    </w:p>
    <w:p w14:paraId="58915635"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Administration</w:t>
      </w:r>
    </w:p>
    <w:p w14:paraId="5AA51A07"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Communications</w:t>
      </w:r>
    </w:p>
    <w:p w14:paraId="0AE4522B"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Data Privacy</w:t>
      </w:r>
    </w:p>
    <w:p w14:paraId="7430E401"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Human Resources</w:t>
      </w:r>
    </w:p>
    <w:p w14:paraId="12A7F6E6"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Instructional Support</w:t>
      </w:r>
    </w:p>
    <w:p w14:paraId="50B784D5" w14:textId="77777777" w:rsidR="00D1580D" w:rsidRDefault="00D1580D" w:rsidP="007B69E9">
      <w:pPr>
        <w:widowControl w:val="0"/>
        <w:numPr>
          <w:ilvl w:val="0"/>
          <w:numId w:val="16"/>
        </w:numPr>
        <w:spacing w:after="0" w:line="240" w:lineRule="auto"/>
        <w:rPr>
          <w:rFonts w:ascii="Calibri" w:eastAsia="Calibri" w:hAnsi="Calibri" w:cs="Calibri"/>
          <w:color w:val="202121"/>
        </w:rPr>
      </w:pPr>
      <w:r>
        <w:rPr>
          <w:rFonts w:ascii="Calibri" w:eastAsia="Calibri" w:hAnsi="Calibri" w:cs="Calibri"/>
          <w:color w:val="202121"/>
        </w:rPr>
        <w:t>Physical Security</w:t>
      </w:r>
    </w:p>
    <w:p w14:paraId="2B6FD0D2"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Technology Support</w:t>
      </w:r>
    </w:p>
    <w:p w14:paraId="7BAAE246" w14:textId="77777777" w:rsidR="00D1580D" w:rsidRDefault="00D1580D" w:rsidP="007B69E9">
      <w:pPr>
        <w:widowControl w:val="0"/>
        <w:numPr>
          <w:ilvl w:val="0"/>
          <w:numId w:val="16"/>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Information Security</w:t>
      </w:r>
    </w:p>
    <w:p w14:paraId="65B79D66" w14:textId="77777777" w:rsidR="00D1580D" w:rsidRDefault="00D1580D" w:rsidP="007B69E9">
      <w:pPr>
        <w:widowControl w:val="0"/>
        <w:numPr>
          <w:ilvl w:val="0"/>
          <w:numId w:val="16"/>
        </w:numPr>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Information Technology</w:t>
      </w:r>
    </w:p>
    <w:p w14:paraId="501E4991" w14:textId="77777777" w:rsidR="00D1580D" w:rsidRDefault="00D1580D" w:rsidP="007B69E9">
      <w:pPr>
        <w:pStyle w:val="Heading2"/>
        <w:widowControl w:val="0"/>
        <w:spacing w:after="200" w:line="240" w:lineRule="auto"/>
      </w:pPr>
      <w:bookmarkStart w:id="14" w:name="_Toc92897218"/>
      <w:r>
        <w:t>Roles and Responsibilities</w:t>
      </w:r>
      <w:bookmarkEnd w:id="14"/>
    </w:p>
    <w:p w14:paraId="34F90EA7" w14:textId="77777777" w:rsidR="00D1580D" w:rsidRDefault="00D1580D" w:rsidP="007B69E9">
      <w:pPr>
        <w:widowControl w:val="0"/>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A RACI matrix may be developed to document key tasks and identified roles, to make it clear who is responsible, accountable, consulted, or informed related to each key task.</w:t>
      </w:r>
    </w:p>
    <w:p w14:paraId="51B3E160" w14:textId="77777777" w:rsidR="00D1580D" w:rsidRDefault="00D1580D" w:rsidP="007B69E9">
      <w:pPr>
        <w:widowControl w:val="0"/>
        <w:numPr>
          <w:ilvl w:val="0"/>
          <w:numId w:val="25"/>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b/>
          <w:color w:val="202121"/>
        </w:rPr>
        <w:t>R</w:t>
      </w:r>
      <w:r>
        <w:rPr>
          <w:rFonts w:ascii="Calibri" w:eastAsia="Calibri" w:hAnsi="Calibri" w:cs="Calibri"/>
          <w:color w:val="202121"/>
        </w:rPr>
        <w:t>esponsible - person or role responsible for addressing or completing a task or process</w:t>
      </w:r>
    </w:p>
    <w:p w14:paraId="7CDA0F5D" w14:textId="77777777" w:rsidR="00D1580D" w:rsidRDefault="00D1580D" w:rsidP="007B69E9">
      <w:pPr>
        <w:widowControl w:val="0"/>
        <w:numPr>
          <w:ilvl w:val="0"/>
          <w:numId w:val="25"/>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b/>
          <w:color w:val="202121"/>
        </w:rPr>
        <w:t>A</w:t>
      </w:r>
      <w:r>
        <w:rPr>
          <w:rFonts w:ascii="Calibri" w:eastAsia="Calibri" w:hAnsi="Calibri" w:cs="Calibri"/>
          <w:color w:val="202121"/>
        </w:rPr>
        <w:t xml:space="preserve">ccountable - person or role responsible for ensuring that a task or process is completed, this is also the task approver and/or the final authority on whether the task should be done </w:t>
      </w:r>
    </w:p>
    <w:p w14:paraId="548C6DC7" w14:textId="77777777" w:rsidR="00D1580D" w:rsidRDefault="00D1580D" w:rsidP="007B69E9">
      <w:pPr>
        <w:widowControl w:val="0"/>
        <w:numPr>
          <w:ilvl w:val="0"/>
          <w:numId w:val="25"/>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b/>
          <w:color w:val="202121"/>
        </w:rPr>
        <w:t>C</w:t>
      </w:r>
      <w:r>
        <w:rPr>
          <w:rFonts w:ascii="Calibri" w:eastAsia="Calibri" w:hAnsi="Calibri" w:cs="Calibri"/>
          <w:color w:val="202121"/>
        </w:rPr>
        <w:t xml:space="preserve">onsulted – person(s) or role(s) whose subject matter expertise is required in order to complete the item </w:t>
      </w:r>
    </w:p>
    <w:p w14:paraId="2A5C4309" w14:textId="77777777" w:rsidR="00D1580D" w:rsidRDefault="00D1580D" w:rsidP="007B69E9">
      <w:pPr>
        <w:widowControl w:val="0"/>
        <w:numPr>
          <w:ilvl w:val="0"/>
          <w:numId w:val="25"/>
        </w:numPr>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b/>
          <w:color w:val="202121"/>
        </w:rPr>
        <w:t>I</w:t>
      </w:r>
      <w:r>
        <w:rPr>
          <w:rFonts w:ascii="Calibri" w:eastAsia="Calibri" w:hAnsi="Calibri" w:cs="Calibri"/>
          <w:color w:val="202121"/>
        </w:rPr>
        <w:t>nformed – person(s) or role(s) who needs to be kept informed of the status of item completion</w:t>
      </w:r>
    </w:p>
    <w:p w14:paraId="30847EA5" w14:textId="77777777" w:rsidR="00D1580D" w:rsidRDefault="00D1580D" w:rsidP="007B69E9">
      <w:pPr>
        <w:pStyle w:val="Heading2"/>
        <w:widowControl w:val="0"/>
        <w:spacing w:after="200" w:line="240" w:lineRule="auto"/>
      </w:pPr>
      <w:bookmarkStart w:id="15" w:name="_Toc92897219"/>
      <w:r>
        <w:t>Triggering Events</w:t>
      </w:r>
      <w:bookmarkEnd w:id="15"/>
    </w:p>
    <w:p w14:paraId="65FB59A1" w14:textId="77777777" w:rsidR="00D1580D" w:rsidRDefault="00D1580D" w:rsidP="007B69E9">
      <w:pPr>
        <w:widowControl w:val="0"/>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Key triggers that may invoke activation of the LCP may include, and are not limited to, events such as the following.</w:t>
      </w:r>
    </w:p>
    <w:p w14:paraId="76AA5F95" w14:textId="77777777" w:rsidR="00D1580D" w:rsidRDefault="00D1580D" w:rsidP="007B69E9">
      <w:pPr>
        <w:widowControl w:val="0"/>
        <w:numPr>
          <w:ilvl w:val="0"/>
          <w:numId w:val="20"/>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Flooding of the district and/or surrounding areas</w:t>
      </w:r>
    </w:p>
    <w:p w14:paraId="0121DF21" w14:textId="77777777" w:rsidR="00D1580D" w:rsidRDefault="00D1580D" w:rsidP="007B69E9">
      <w:pPr>
        <w:widowControl w:val="0"/>
        <w:numPr>
          <w:ilvl w:val="0"/>
          <w:numId w:val="20"/>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Loss of access to key building(s)</w:t>
      </w:r>
    </w:p>
    <w:p w14:paraId="0B799C2E" w14:textId="77777777" w:rsidR="00D1580D" w:rsidRDefault="00D1580D" w:rsidP="007B69E9">
      <w:pPr>
        <w:widowControl w:val="0"/>
        <w:numPr>
          <w:ilvl w:val="0"/>
          <w:numId w:val="20"/>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Loss of data (e.g. data center destruction, crippling ransomware attack)</w:t>
      </w:r>
    </w:p>
    <w:p w14:paraId="5369441D" w14:textId="77777777" w:rsidR="00D1580D" w:rsidRDefault="00D1580D" w:rsidP="007B69E9">
      <w:pPr>
        <w:widowControl w:val="0"/>
        <w:numPr>
          <w:ilvl w:val="0"/>
          <w:numId w:val="20"/>
        </w:numPr>
        <w:pBdr>
          <w:top w:val="nil"/>
          <w:left w:val="nil"/>
          <w:bottom w:val="nil"/>
          <w:right w:val="nil"/>
          <w:between w:val="nil"/>
        </w:pBdr>
        <w:spacing w:after="0" w:line="240" w:lineRule="auto"/>
        <w:rPr>
          <w:rFonts w:ascii="Calibri" w:eastAsia="Calibri" w:hAnsi="Calibri" w:cs="Calibri"/>
          <w:color w:val="202121"/>
        </w:rPr>
      </w:pPr>
      <w:r>
        <w:rPr>
          <w:rFonts w:ascii="Calibri" w:eastAsia="Calibri" w:hAnsi="Calibri" w:cs="Calibri"/>
          <w:color w:val="202121"/>
        </w:rPr>
        <w:t>Permanent physical loss of key building(s)</w:t>
      </w:r>
    </w:p>
    <w:p w14:paraId="0866E2BE" w14:textId="2E935E40" w:rsidR="00D1580D" w:rsidRDefault="00D1580D" w:rsidP="007B69E9">
      <w:pPr>
        <w:widowControl w:val="0"/>
        <w:numPr>
          <w:ilvl w:val="0"/>
          <w:numId w:val="20"/>
        </w:numPr>
        <w:pBdr>
          <w:top w:val="nil"/>
          <w:left w:val="nil"/>
          <w:bottom w:val="nil"/>
          <w:right w:val="nil"/>
          <w:between w:val="nil"/>
        </w:pBdr>
        <w:spacing w:line="240" w:lineRule="auto"/>
        <w:rPr>
          <w:rFonts w:ascii="Calibri" w:eastAsia="Calibri" w:hAnsi="Calibri" w:cs="Calibri"/>
          <w:color w:val="202121"/>
        </w:rPr>
      </w:pPr>
      <w:r>
        <w:rPr>
          <w:rFonts w:ascii="Calibri" w:eastAsia="Calibri" w:hAnsi="Calibri" w:cs="Calibri"/>
          <w:color w:val="202121"/>
        </w:rPr>
        <w:t>Spread of disease or illness (measles outbreak, norovirus outbreak, new infectious disease outbreak like COVID-19)</w:t>
      </w:r>
    </w:p>
    <w:p w14:paraId="669379DD" w14:textId="77777777" w:rsidR="007B69E9" w:rsidRDefault="007B69E9" w:rsidP="007B69E9">
      <w:pPr>
        <w:widowControl w:val="0"/>
        <w:pBdr>
          <w:top w:val="nil"/>
          <w:left w:val="nil"/>
          <w:bottom w:val="nil"/>
          <w:right w:val="nil"/>
          <w:between w:val="nil"/>
        </w:pBdr>
        <w:spacing w:line="240" w:lineRule="auto"/>
        <w:ind w:left="720"/>
        <w:rPr>
          <w:rFonts w:ascii="Calibri" w:eastAsia="Calibri" w:hAnsi="Calibri" w:cs="Calibri"/>
          <w:color w:val="202121"/>
        </w:rPr>
      </w:pPr>
    </w:p>
    <w:p w14:paraId="6E1558DB" w14:textId="77777777" w:rsidR="00D1580D" w:rsidRDefault="00D1580D" w:rsidP="00D1580D">
      <w:pPr>
        <w:pStyle w:val="Heading2"/>
        <w:widowControl w:val="0"/>
        <w:spacing w:after="200"/>
      </w:pPr>
      <w:bookmarkStart w:id="16" w:name="_Toc92897220"/>
      <w:r>
        <w:lastRenderedPageBreak/>
        <w:t>Triage Process</w:t>
      </w:r>
      <w:bookmarkEnd w:id="16"/>
    </w:p>
    <w:p w14:paraId="43FEAE7D"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LCP response team must determine whether a particular event is significant enough to warrant triggering the LCP. As used in a healthcare setting, a triage process is used to accomplish this task. </w:t>
      </w:r>
    </w:p>
    <w:p w14:paraId="1C78BEAA" w14:textId="3DF4CF91"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Events that would require the district to activate the LCP are those that jeopardize the continuity of </w:t>
      </w:r>
      <w:r w:rsidRPr="007B69E9">
        <w:rPr>
          <w:rFonts w:ascii="Calibri" w:eastAsia="Calibri" w:hAnsi="Calibri" w:cs="Calibri"/>
          <w:color w:val="202121"/>
        </w:rPr>
        <w:t>critical services</w:t>
      </w:r>
      <w:r>
        <w:rPr>
          <w:rFonts w:ascii="Calibri" w:eastAsia="Calibri" w:hAnsi="Calibri" w:cs="Calibri"/>
          <w:color w:val="202121"/>
        </w:rPr>
        <w:t xml:space="preserve"> including student learning. Some key questions for the LCP response to consider include:</w:t>
      </w:r>
    </w:p>
    <w:p w14:paraId="5F373DA6" w14:textId="77777777" w:rsidR="00D1580D" w:rsidRDefault="00D1580D" w:rsidP="00D1580D">
      <w:pPr>
        <w:widowControl w:val="0"/>
        <w:numPr>
          <w:ilvl w:val="0"/>
          <w:numId w:val="2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 xml:space="preserve">What is the event that is being addressed?  </w:t>
      </w:r>
    </w:p>
    <w:p w14:paraId="6544E47E" w14:textId="77777777" w:rsidR="00D1580D" w:rsidRDefault="00D1580D" w:rsidP="00D1580D">
      <w:pPr>
        <w:widowControl w:val="0"/>
        <w:numPr>
          <w:ilvl w:val="0"/>
          <w:numId w:val="2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Does this event limit access to essential physical or virtual resources?</w:t>
      </w:r>
    </w:p>
    <w:p w14:paraId="1EFE91CA" w14:textId="77777777" w:rsidR="00D1580D" w:rsidRDefault="00D1580D" w:rsidP="00D1580D">
      <w:pPr>
        <w:widowControl w:val="0"/>
        <w:numPr>
          <w:ilvl w:val="0"/>
          <w:numId w:val="2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Does this event impact the ability of students to access district facilities, resources, applications, data, staff members, teachers, or other critical services?</w:t>
      </w:r>
    </w:p>
    <w:p w14:paraId="272BA7F5" w14:textId="77777777" w:rsidR="00D1580D" w:rsidRDefault="00D1580D" w:rsidP="00D1580D">
      <w:pPr>
        <w:widowControl w:val="0"/>
        <w:numPr>
          <w:ilvl w:val="0"/>
          <w:numId w:val="29"/>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is the anticipated duration of the event?</w:t>
      </w:r>
    </w:p>
    <w:p w14:paraId="50D736F9" w14:textId="77777777" w:rsidR="00D1580D" w:rsidRDefault="00D1580D" w:rsidP="00D1580D">
      <w:pPr>
        <w:widowControl w:val="0"/>
        <w:numPr>
          <w:ilvl w:val="0"/>
          <w:numId w:val="29"/>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Once the event has ended, how long will it take to restore services to pre-disaster status?</w:t>
      </w:r>
    </w:p>
    <w:p w14:paraId="6B64C78B" w14:textId="77777777" w:rsidR="00D1580D" w:rsidRDefault="00D1580D" w:rsidP="00D1580D">
      <w:pPr>
        <w:pStyle w:val="Heading2"/>
        <w:widowControl w:val="0"/>
        <w:spacing w:after="200"/>
      </w:pPr>
      <w:bookmarkStart w:id="17" w:name="_Toc92897221"/>
      <w:r>
        <w:t>Activation of the LCP</w:t>
      </w:r>
      <w:bookmarkEnd w:id="17"/>
    </w:p>
    <w:p w14:paraId="14481E94"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LCP coordinator in consultation with the LCP sponsor has the authority to declare activation of the LCP. If these individuals are unavailable, the Network Infrastructure Manager in consultation with the Associate Superintendent for Student Learning has backup authority. </w:t>
      </w:r>
    </w:p>
    <w:p w14:paraId="2DC9C9A4"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Depending on the situation(s) causing activation of the LCP, the </w:t>
      </w:r>
      <w:hyperlink w:anchor="_2f9ict83pix1">
        <w:r w:rsidRPr="007B69E9">
          <w:rPr>
            <w:rFonts w:ascii="Calibri" w:eastAsia="Calibri" w:hAnsi="Calibri" w:cs="Calibri"/>
            <w:color w:val="202121"/>
          </w:rPr>
          <w:t>critical services</w:t>
        </w:r>
      </w:hyperlink>
      <w:r>
        <w:rPr>
          <w:rFonts w:ascii="Calibri" w:eastAsia="Calibri" w:hAnsi="Calibri" w:cs="Calibri"/>
          <w:color w:val="202121"/>
        </w:rPr>
        <w:t xml:space="preserve"> list must be reviewed and prioritized, identifying those specific services that need to be re-established or provided in order to support learning continuity.</w:t>
      </w:r>
    </w:p>
    <w:p w14:paraId="3149630F"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Steps one through five below must be completed for each of the highest priority services identified in the assessment above, based on the </w:t>
      </w:r>
      <w:hyperlink w:anchor="_2f9ict83pix1">
        <w:r w:rsidRPr="007B69E9">
          <w:rPr>
            <w:rFonts w:ascii="Calibri" w:eastAsia="Calibri" w:hAnsi="Calibri" w:cs="Calibri"/>
            <w:color w:val="202121"/>
          </w:rPr>
          <w:t>critical service inventory</w:t>
        </w:r>
      </w:hyperlink>
      <w:r>
        <w:rPr>
          <w:rFonts w:ascii="Calibri" w:eastAsia="Calibri" w:hAnsi="Calibri" w:cs="Calibri"/>
          <w:color w:val="202121"/>
        </w:rPr>
        <w:t xml:space="preserve">. These are then documented and added to the working LCP. </w:t>
      </w:r>
    </w:p>
    <w:p w14:paraId="6769FF0D" w14:textId="77777777" w:rsidR="00D1580D" w:rsidRDefault="00D1580D" w:rsidP="00D1580D">
      <w:pPr>
        <w:widowControl w:val="0"/>
        <w:numPr>
          <w:ilvl w:val="0"/>
          <w:numId w:val="15"/>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Identify the key components of the service being addressed</w:t>
      </w:r>
    </w:p>
    <w:p w14:paraId="686A964C" w14:textId="77777777" w:rsidR="00D1580D" w:rsidRDefault="00D1580D" w:rsidP="00D1580D">
      <w:pPr>
        <w:widowControl w:val="0"/>
        <w:numPr>
          <w:ilvl w:val="0"/>
          <w:numId w:val="15"/>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Identify options for delivering the service in a new way</w:t>
      </w:r>
    </w:p>
    <w:p w14:paraId="5C14D61F" w14:textId="77777777" w:rsidR="00D1580D" w:rsidRDefault="00D1580D" w:rsidP="00D1580D">
      <w:pPr>
        <w:widowControl w:val="0"/>
        <w:numPr>
          <w:ilvl w:val="1"/>
          <w:numId w:val="15"/>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What is the disaster recovery plan?</w:t>
      </w:r>
    </w:p>
    <w:p w14:paraId="26674E69" w14:textId="77777777" w:rsidR="00D1580D" w:rsidRDefault="00D1580D" w:rsidP="00D1580D">
      <w:pPr>
        <w:widowControl w:val="0"/>
        <w:numPr>
          <w:ilvl w:val="0"/>
          <w:numId w:val="15"/>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Identify required resources</w:t>
      </w:r>
    </w:p>
    <w:p w14:paraId="6437E23E" w14:textId="77777777" w:rsidR="00D1580D" w:rsidRDefault="00D1580D" w:rsidP="00D1580D">
      <w:pPr>
        <w:widowControl w:val="0"/>
        <w:numPr>
          <w:ilvl w:val="0"/>
          <w:numId w:val="15"/>
        </w:numPr>
        <w:pBdr>
          <w:top w:val="nil"/>
          <w:left w:val="nil"/>
          <w:bottom w:val="nil"/>
          <w:right w:val="nil"/>
          <w:between w:val="nil"/>
        </w:pBdr>
        <w:spacing w:after="0"/>
        <w:rPr>
          <w:rFonts w:ascii="Calibri" w:eastAsia="Calibri" w:hAnsi="Calibri" w:cs="Calibri"/>
          <w:color w:val="202121"/>
        </w:rPr>
      </w:pPr>
      <w:r>
        <w:rPr>
          <w:rFonts w:ascii="Calibri" w:eastAsia="Calibri" w:hAnsi="Calibri" w:cs="Calibri"/>
          <w:color w:val="202121"/>
        </w:rPr>
        <w:t>Identify dependencies and barriers</w:t>
      </w:r>
    </w:p>
    <w:p w14:paraId="4EEF4508" w14:textId="77777777" w:rsidR="00D1580D" w:rsidRDefault="00D1580D" w:rsidP="00D1580D">
      <w:pPr>
        <w:widowControl w:val="0"/>
        <w:numPr>
          <w:ilvl w:val="0"/>
          <w:numId w:val="15"/>
        </w:numPr>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Confirm the recovery objective</w:t>
      </w:r>
    </w:p>
    <w:p w14:paraId="4C381BF2" w14:textId="55F4B483" w:rsidR="00D1580D" w:rsidRDefault="00D1580D" w:rsidP="00D1580D">
      <w:pPr>
        <w:widowControl w:val="0"/>
        <w:pBdr>
          <w:top w:val="nil"/>
          <w:left w:val="nil"/>
          <w:bottom w:val="nil"/>
          <w:right w:val="nil"/>
          <w:between w:val="nil"/>
        </w:pBdr>
        <w:rPr>
          <w:rFonts w:ascii="Calibri" w:eastAsia="Calibri" w:hAnsi="Calibri" w:cs="Calibri"/>
          <w:color w:val="202121"/>
        </w:rPr>
      </w:pPr>
    </w:p>
    <w:p w14:paraId="27BDE221" w14:textId="3A98CBFA" w:rsidR="007B69E9" w:rsidRDefault="007B69E9" w:rsidP="00D1580D">
      <w:pPr>
        <w:widowControl w:val="0"/>
        <w:pBdr>
          <w:top w:val="nil"/>
          <w:left w:val="nil"/>
          <w:bottom w:val="nil"/>
          <w:right w:val="nil"/>
          <w:between w:val="nil"/>
        </w:pBdr>
        <w:rPr>
          <w:rFonts w:ascii="Calibri" w:eastAsia="Calibri" w:hAnsi="Calibri" w:cs="Calibri"/>
          <w:color w:val="202121"/>
        </w:rPr>
      </w:pPr>
    </w:p>
    <w:p w14:paraId="12D6144F" w14:textId="115DFE7A" w:rsidR="007B69E9" w:rsidRDefault="007B69E9" w:rsidP="00D1580D">
      <w:pPr>
        <w:widowControl w:val="0"/>
        <w:pBdr>
          <w:top w:val="nil"/>
          <w:left w:val="nil"/>
          <w:bottom w:val="nil"/>
          <w:right w:val="nil"/>
          <w:between w:val="nil"/>
        </w:pBdr>
        <w:rPr>
          <w:rFonts w:ascii="Calibri" w:eastAsia="Calibri" w:hAnsi="Calibri" w:cs="Calibri"/>
          <w:color w:val="202121"/>
        </w:rPr>
      </w:pPr>
    </w:p>
    <w:p w14:paraId="5DF83F8C" w14:textId="07A07E81" w:rsidR="007B69E9" w:rsidRDefault="007B69E9" w:rsidP="00D1580D">
      <w:pPr>
        <w:widowControl w:val="0"/>
        <w:pBdr>
          <w:top w:val="nil"/>
          <w:left w:val="nil"/>
          <w:bottom w:val="nil"/>
          <w:right w:val="nil"/>
          <w:between w:val="nil"/>
        </w:pBdr>
        <w:rPr>
          <w:rFonts w:ascii="Calibri" w:eastAsia="Calibri" w:hAnsi="Calibri" w:cs="Calibri"/>
          <w:color w:val="202121"/>
        </w:rPr>
      </w:pPr>
    </w:p>
    <w:p w14:paraId="3321DD2D" w14:textId="77777777" w:rsidR="007B69E9" w:rsidRDefault="007B69E9" w:rsidP="00D1580D">
      <w:pPr>
        <w:widowControl w:val="0"/>
        <w:pBdr>
          <w:top w:val="nil"/>
          <w:left w:val="nil"/>
          <w:bottom w:val="nil"/>
          <w:right w:val="nil"/>
          <w:between w:val="nil"/>
        </w:pBdr>
        <w:rPr>
          <w:rFonts w:ascii="Calibri" w:eastAsia="Calibri" w:hAnsi="Calibri" w:cs="Calibri"/>
          <w:color w:val="202121"/>
        </w:rPr>
      </w:pPr>
    </w:p>
    <w:p w14:paraId="1F94FD2A" w14:textId="77777777" w:rsidR="00D1580D" w:rsidRDefault="00D1580D" w:rsidP="00D1580D">
      <w:pPr>
        <w:pStyle w:val="Heading1"/>
        <w:widowControl w:val="0"/>
      </w:pPr>
      <w:bookmarkStart w:id="18" w:name="_Toc92897222"/>
      <w:r>
        <w:lastRenderedPageBreak/>
        <w:t>Communications Planning</w:t>
      </w:r>
      <w:bookmarkEnd w:id="18"/>
    </w:p>
    <w:p w14:paraId="31C0FD77"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The single point of communications contact during execution of the LCP will be the Communications Director. The Communications Specialist will serve as a backup point of contact. The LCP coordinator and LCP sponsor will be included as reference points to ensure consistency and accuracy of information being communicated. </w:t>
      </w:r>
    </w:p>
    <w:p w14:paraId="53C88377"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Our single overriding communications objective is to keep staff and other stakeholders informed about what has happened, and what is happening to resolve the situation. </w:t>
      </w:r>
    </w:p>
    <w:p w14:paraId="4E683FC6"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Document the vetting process that the organization will use to approve outbound communications during the execution of the LCP. This must be included in the LCP communications plan.</w:t>
      </w:r>
    </w:p>
    <w:p w14:paraId="10637D14"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Identify and document all audiences with whom the educational organization will need to communicate during the crisis.</w:t>
      </w:r>
    </w:p>
    <w:p w14:paraId="53C21C31"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Identify and document how the phone system works and any steps for accessing and using the phone system remotely. Include the LCP plan documentation of single points of failure in the phone system setup.</w:t>
      </w:r>
    </w:p>
    <w:p w14:paraId="58C058EB"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Identify and document how the automated messaging system works, who has access to send messages, and include this information in the LCP communications plan.</w:t>
      </w:r>
    </w:p>
    <w:p w14:paraId="66201665"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Clearly define in the communications plan if, when, and how email will be used. Determine what accounts will be used and/or whether an event specific email account will be set up. Add to the LCP communications plan.</w:t>
      </w:r>
    </w:p>
    <w:p w14:paraId="78081786"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Include whether email communications will be one-way with a message that the mailbox is unmonitored, or bi-directional. If communications are bi-directional, identify those responsible for answering incoming messages. Include this information in the LCP communications plan.</w:t>
      </w:r>
    </w:p>
    <w:p w14:paraId="697B7307"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Complete a thorough inventory of all social media accounts and platforms in use by the school, district, college, or university. Make sure to include primary and secondary contacts for all social media accounts and how to reach those individuals. Document in the LCP communications plan.</w:t>
      </w:r>
    </w:p>
    <w:p w14:paraId="3FF8BD6B"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Clearly document how access to each social media site is protected and ensure that there is a plan for monitoring and removing inaccurate posts from social media. Include this information in the LCP communications plan.</w:t>
      </w:r>
    </w:p>
    <w:p w14:paraId="44877E99"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Identify and document radio stations and programs with which to work to distribute information during an emergency or crisis when the LCP is being used. </w:t>
      </w:r>
    </w:p>
    <w:p w14:paraId="1D108D6C"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Complete a thorough inventory of all websites in use in the school and district. This can include public-facing sites and student or staff-facing sites. Make sure to include primary and secondary contacts for all web sites and how to reach those individuals. Document in the LCP communications plan.</w:t>
      </w:r>
    </w:p>
    <w:p w14:paraId="1F0E39E9"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 xml:space="preserve">Clearly document where each web site is hosted and how access to each web site is protected. Ensure that there is a plan for monitoring and removing inaccurate content from the web site(s). Include this in the LCP </w:t>
      </w:r>
      <w:r>
        <w:rPr>
          <w:rFonts w:ascii="Calibri" w:eastAsia="Calibri" w:hAnsi="Calibri" w:cs="Calibri"/>
          <w:color w:val="202121"/>
        </w:rPr>
        <w:lastRenderedPageBreak/>
        <w:t>communications plan.</w:t>
      </w:r>
    </w:p>
    <w:p w14:paraId="7FD052AB"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Identify television stations, newsrooms, and reporters with whom the organization may work in a crisis or emergency. Document the contact information for connecting with these resources and include them in the LCP.</w:t>
      </w:r>
    </w:p>
    <w:p w14:paraId="76005EB5"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r>
        <w:rPr>
          <w:rFonts w:ascii="Calibri" w:eastAsia="Calibri" w:hAnsi="Calibri" w:cs="Calibri"/>
          <w:color w:val="202121"/>
        </w:rPr>
        <w:t>Identify newspapers and reporters with whom the organization may work in a crisis or emergency. Document the contact information for connecting with these resources and include them in the LCP.</w:t>
      </w:r>
    </w:p>
    <w:p w14:paraId="073E37E0" w14:textId="77777777" w:rsidR="00D1580D" w:rsidRDefault="00D1580D" w:rsidP="00D1580D">
      <w:pPr>
        <w:widowControl w:val="0"/>
        <w:pBdr>
          <w:top w:val="nil"/>
          <w:left w:val="nil"/>
          <w:bottom w:val="nil"/>
          <w:right w:val="nil"/>
          <w:between w:val="nil"/>
        </w:pBdr>
        <w:rPr>
          <w:rFonts w:ascii="Calibri" w:eastAsia="Calibri" w:hAnsi="Calibri" w:cs="Calibri"/>
          <w:color w:val="202121"/>
        </w:rPr>
      </w:pPr>
    </w:p>
    <w:p w14:paraId="78F23210" w14:textId="77777777" w:rsidR="00D1580D" w:rsidRDefault="00D1580D" w:rsidP="00D1580D">
      <w:pPr>
        <w:pStyle w:val="Heading1"/>
        <w:widowControl w:val="0"/>
      </w:pPr>
      <w:bookmarkStart w:id="19" w:name="_Toc92897223"/>
      <w:r>
        <w:t>Maintain the plan</w:t>
      </w:r>
      <w:bookmarkEnd w:id="19"/>
    </w:p>
    <w:p w14:paraId="7E7777A9" w14:textId="77777777" w:rsidR="00D1580D" w:rsidRPr="002A1DA6" w:rsidRDefault="00D1580D" w:rsidP="002A1DA6">
      <w:pPr>
        <w:ind w:left="90"/>
        <w:rPr>
          <w:rFonts w:ascii="Calibri" w:eastAsia="Calibri" w:hAnsi="Calibri" w:cs="Calibri"/>
        </w:rPr>
      </w:pPr>
      <w:r w:rsidRPr="002A1DA6">
        <w:rPr>
          <w:rFonts w:ascii="Calibri" w:eastAsia="Calibri" w:hAnsi="Calibri" w:cs="Calibri"/>
        </w:rPr>
        <w:t>Determine where and how the plan will be stored. Make sure to include two separate storage options and mediums.</w:t>
      </w:r>
    </w:p>
    <w:p w14:paraId="6EA4E55D" w14:textId="77777777" w:rsidR="00D1580D" w:rsidRPr="002A1DA6" w:rsidRDefault="00D1580D" w:rsidP="002A1DA6">
      <w:pPr>
        <w:ind w:left="90"/>
        <w:rPr>
          <w:rFonts w:ascii="Calibri" w:eastAsia="Calibri" w:hAnsi="Calibri" w:cs="Calibri"/>
        </w:rPr>
      </w:pPr>
      <w:r w:rsidRPr="002A1DA6">
        <w:rPr>
          <w:rFonts w:ascii="Calibri" w:eastAsia="Calibri" w:hAnsi="Calibri" w:cs="Calibri"/>
        </w:rPr>
        <w:t>Determine what information is considered confidential or sensitive, who should have access, and how the plan should be protected.</w:t>
      </w:r>
    </w:p>
    <w:p w14:paraId="68101D7C" w14:textId="77777777" w:rsidR="00D1580D" w:rsidRPr="002A1DA6" w:rsidRDefault="00D1580D" w:rsidP="002A1DA6">
      <w:pPr>
        <w:ind w:left="90"/>
        <w:rPr>
          <w:rFonts w:ascii="Calibri" w:eastAsia="Calibri" w:hAnsi="Calibri" w:cs="Calibri"/>
        </w:rPr>
      </w:pPr>
      <w:r w:rsidRPr="002A1DA6">
        <w:rPr>
          <w:rFonts w:ascii="Calibri" w:eastAsia="Calibri" w:hAnsi="Calibri" w:cs="Calibri"/>
        </w:rPr>
        <w:t>Assign ownership and responsibility for maintaining and updating the plan.</w:t>
      </w:r>
    </w:p>
    <w:p w14:paraId="5F399766" w14:textId="77777777" w:rsidR="00D1580D" w:rsidRPr="002A1DA6" w:rsidRDefault="00D1580D" w:rsidP="002A1DA6">
      <w:pPr>
        <w:ind w:left="90"/>
        <w:rPr>
          <w:rFonts w:ascii="Calibri" w:eastAsia="Calibri" w:hAnsi="Calibri" w:cs="Calibri"/>
        </w:rPr>
      </w:pPr>
      <w:r w:rsidRPr="002A1DA6">
        <w:rPr>
          <w:rFonts w:ascii="Calibri" w:eastAsia="Calibri" w:hAnsi="Calibri" w:cs="Calibri"/>
        </w:rPr>
        <w:t>Develop a schedule for agreed upon updating and maintenance of the plan.</w:t>
      </w:r>
    </w:p>
    <w:p w14:paraId="2F352163" w14:textId="77777777" w:rsidR="00494343" w:rsidRDefault="00494343" w:rsidP="00BC2AD3">
      <w:pPr>
        <w:pStyle w:val="Heading1"/>
      </w:pPr>
      <w:bookmarkStart w:id="20" w:name="_Toc92897224"/>
    </w:p>
    <w:p w14:paraId="29CF288A" w14:textId="32061A8B" w:rsidR="00D1580D" w:rsidRPr="00BC2AD3" w:rsidRDefault="00D1580D" w:rsidP="00BC2AD3">
      <w:pPr>
        <w:pStyle w:val="Heading1"/>
      </w:pPr>
      <w:r>
        <w:t>Test the plan</w:t>
      </w:r>
      <w:bookmarkEnd w:id="20"/>
    </w:p>
    <w:p w14:paraId="0C05FBBA" w14:textId="7657AA20" w:rsidR="00D1580D" w:rsidRPr="002A1DA6" w:rsidRDefault="00D1580D" w:rsidP="002A1DA6">
      <w:pPr>
        <w:ind w:left="90"/>
        <w:rPr>
          <w:rFonts w:ascii="Calibri" w:eastAsia="Calibri" w:hAnsi="Calibri" w:cs="Calibri"/>
        </w:rPr>
      </w:pPr>
      <w:r w:rsidRPr="002A1DA6">
        <w:rPr>
          <w:rFonts w:ascii="Calibri" w:eastAsia="Calibri" w:hAnsi="Calibri" w:cs="Calibri"/>
        </w:rPr>
        <w:t>Document goals for the test.</w:t>
      </w:r>
    </w:p>
    <w:p w14:paraId="214E1920" w14:textId="351D8F0B" w:rsidR="00D1580D" w:rsidRPr="002A1DA6" w:rsidRDefault="00D1580D" w:rsidP="002A1DA6">
      <w:pPr>
        <w:ind w:left="90"/>
        <w:rPr>
          <w:rFonts w:ascii="Calibri" w:eastAsia="Calibri" w:hAnsi="Calibri" w:cs="Calibri"/>
        </w:rPr>
      </w:pPr>
      <w:r w:rsidRPr="002A1DA6">
        <w:rPr>
          <w:rFonts w:ascii="Calibri" w:eastAsia="Calibri" w:hAnsi="Calibri" w:cs="Calibri"/>
        </w:rPr>
        <w:t>Identify test scenarios and document the scope of the test.</w:t>
      </w:r>
    </w:p>
    <w:p w14:paraId="4C26A02A" w14:textId="27D4BD06" w:rsidR="00D1580D" w:rsidRPr="007B040D" w:rsidRDefault="00D1580D" w:rsidP="007B040D">
      <w:pPr>
        <w:pStyle w:val="ListParagraph"/>
        <w:numPr>
          <w:ilvl w:val="0"/>
          <w:numId w:val="35"/>
        </w:numPr>
        <w:rPr>
          <w:rFonts w:eastAsia="Calibri"/>
        </w:rPr>
      </w:pPr>
      <w:r w:rsidRPr="007B040D">
        <w:rPr>
          <w:rFonts w:eastAsia="Calibri"/>
        </w:rPr>
        <w:t>Tests can be based on:</w:t>
      </w:r>
    </w:p>
    <w:p w14:paraId="00DB464D" w14:textId="77777777" w:rsidR="00D1580D" w:rsidRDefault="00D1580D" w:rsidP="007B040D">
      <w:pPr>
        <w:numPr>
          <w:ilvl w:val="1"/>
          <w:numId w:val="30"/>
        </w:numPr>
        <w:spacing w:after="0"/>
        <w:rPr>
          <w:rFonts w:ascii="Calibri" w:eastAsia="Calibri" w:hAnsi="Calibri" w:cs="Calibri"/>
        </w:rPr>
      </w:pPr>
      <w:r>
        <w:rPr>
          <w:rFonts w:ascii="Calibri" w:eastAsia="Calibri" w:hAnsi="Calibri" w:cs="Calibri"/>
        </w:rPr>
        <w:t xml:space="preserve">A specific building or location, e.g. school/building, lab, data center  </w:t>
      </w:r>
    </w:p>
    <w:p w14:paraId="77249FAE" w14:textId="77777777" w:rsidR="00D1580D" w:rsidRDefault="00D1580D" w:rsidP="007B040D">
      <w:pPr>
        <w:numPr>
          <w:ilvl w:val="1"/>
          <w:numId w:val="30"/>
        </w:numPr>
        <w:spacing w:after="0"/>
        <w:rPr>
          <w:rFonts w:ascii="Calibri" w:eastAsia="Calibri" w:hAnsi="Calibri" w:cs="Calibri"/>
        </w:rPr>
      </w:pPr>
      <w:r>
        <w:rPr>
          <w:rFonts w:ascii="Calibri" w:eastAsia="Calibri" w:hAnsi="Calibri" w:cs="Calibri"/>
        </w:rPr>
        <w:t xml:space="preserve">A specific critical service, e.g. education delivery, food services, payroll  </w:t>
      </w:r>
    </w:p>
    <w:p w14:paraId="530EE0C1" w14:textId="77777777" w:rsidR="00D1580D" w:rsidRDefault="00D1580D" w:rsidP="007B040D">
      <w:pPr>
        <w:numPr>
          <w:ilvl w:val="1"/>
          <w:numId w:val="30"/>
        </w:numPr>
        <w:spacing w:after="0"/>
        <w:rPr>
          <w:rFonts w:ascii="Calibri" w:eastAsia="Calibri" w:hAnsi="Calibri" w:cs="Calibri"/>
        </w:rPr>
      </w:pPr>
      <w:r>
        <w:rPr>
          <w:rFonts w:ascii="Calibri" w:eastAsia="Calibri" w:hAnsi="Calibri" w:cs="Calibri"/>
        </w:rPr>
        <w:t xml:space="preserve">A specific process, e.g.  communication, data restoration, state testing, admissions, etc.  </w:t>
      </w:r>
    </w:p>
    <w:p w14:paraId="7CD12BF1" w14:textId="77777777" w:rsidR="00D1580D" w:rsidRDefault="00D1580D" w:rsidP="007B040D">
      <w:pPr>
        <w:numPr>
          <w:ilvl w:val="1"/>
          <w:numId w:val="30"/>
        </w:numPr>
        <w:spacing w:after="0"/>
        <w:rPr>
          <w:rFonts w:ascii="Calibri" w:eastAsia="Calibri" w:hAnsi="Calibri" w:cs="Calibri"/>
        </w:rPr>
      </w:pPr>
      <w:r>
        <w:rPr>
          <w:rFonts w:ascii="Calibri" w:eastAsia="Calibri" w:hAnsi="Calibri" w:cs="Calibri"/>
        </w:rPr>
        <w:t xml:space="preserve">Failure of critical infrastructure, e.g. power, transportation, etc.  </w:t>
      </w:r>
    </w:p>
    <w:p w14:paraId="7F8FC8F6" w14:textId="77777777" w:rsidR="00D1580D" w:rsidRDefault="00D1580D" w:rsidP="007B040D">
      <w:pPr>
        <w:numPr>
          <w:ilvl w:val="1"/>
          <w:numId w:val="30"/>
        </w:numPr>
        <w:spacing w:after="0"/>
        <w:rPr>
          <w:rFonts w:ascii="Calibri" w:eastAsia="Calibri" w:hAnsi="Calibri" w:cs="Calibri"/>
        </w:rPr>
      </w:pPr>
      <w:r>
        <w:rPr>
          <w:rFonts w:ascii="Calibri" w:eastAsia="Calibri" w:hAnsi="Calibri" w:cs="Calibri"/>
        </w:rPr>
        <w:t>Or any combination of the above</w:t>
      </w:r>
    </w:p>
    <w:p w14:paraId="6BE46967" w14:textId="77777777" w:rsidR="00D1580D" w:rsidRPr="007B040D" w:rsidRDefault="00D1580D" w:rsidP="007B040D">
      <w:pPr>
        <w:pStyle w:val="ListParagraph"/>
        <w:numPr>
          <w:ilvl w:val="0"/>
          <w:numId w:val="36"/>
        </w:numPr>
        <w:rPr>
          <w:rFonts w:eastAsia="Calibri"/>
        </w:rPr>
      </w:pPr>
      <w:r w:rsidRPr="007B040D">
        <w:rPr>
          <w:rFonts w:eastAsia="Calibri"/>
        </w:rPr>
        <w:t>Create a disaster storyline complete with a timeline of events that are beyond the control of the test participants.</w:t>
      </w:r>
    </w:p>
    <w:p w14:paraId="57873ADB" w14:textId="77777777" w:rsidR="00D1580D" w:rsidRPr="007B040D" w:rsidRDefault="00D1580D" w:rsidP="007B040D">
      <w:pPr>
        <w:pStyle w:val="ListParagraph"/>
        <w:numPr>
          <w:ilvl w:val="0"/>
          <w:numId w:val="36"/>
        </w:numPr>
        <w:rPr>
          <w:rFonts w:eastAsia="Calibri"/>
        </w:rPr>
      </w:pPr>
      <w:r w:rsidRPr="007B040D">
        <w:rPr>
          <w:rFonts w:eastAsia="Calibri"/>
        </w:rPr>
        <w:t>Identify who will participate in the test.</w:t>
      </w:r>
    </w:p>
    <w:p w14:paraId="18AED13C" w14:textId="77777777" w:rsidR="00D1580D" w:rsidRPr="007B040D" w:rsidRDefault="00D1580D" w:rsidP="007B040D">
      <w:pPr>
        <w:pStyle w:val="ListParagraph"/>
        <w:numPr>
          <w:ilvl w:val="0"/>
          <w:numId w:val="36"/>
        </w:numPr>
        <w:rPr>
          <w:rFonts w:eastAsia="Calibri"/>
        </w:rPr>
      </w:pPr>
      <w:r w:rsidRPr="007B040D">
        <w:rPr>
          <w:rFonts w:eastAsia="Calibri"/>
        </w:rPr>
        <w:t>Schedule the tabletop test.</w:t>
      </w:r>
    </w:p>
    <w:p w14:paraId="0E6B4B76" w14:textId="77777777" w:rsidR="00D1580D" w:rsidRDefault="00D1580D" w:rsidP="00D1580D">
      <w:pPr>
        <w:rPr>
          <w:rFonts w:ascii="Calibri" w:eastAsia="Calibri" w:hAnsi="Calibri" w:cs="Calibri"/>
        </w:rPr>
      </w:pPr>
    </w:p>
    <w:p w14:paraId="764E3E76" w14:textId="77777777" w:rsidR="0042633B" w:rsidRDefault="0042633B" w:rsidP="00D1580D">
      <w:pPr>
        <w:pStyle w:val="Heading1"/>
      </w:pPr>
      <w:bookmarkStart w:id="21" w:name="_Toc92897225"/>
    </w:p>
    <w:p w14:paraId="453AB0A1" w14:textId="7D9EE5CB" w:rsidR="00D1580D" w:rsidRDefault="00D1580D" w:rsidP="00D1580D">
      <w:pPr>
        <w:pStyle w:val="Heading1"/>
      </w:pPr>
      <w:r>
        <w:lastRenderedPageBreak/>
        <w:t>Conduct a Tabletop Test</w:t>
      </w:r>
      <w:bookmarkEnd w:id="21"/>
    </w:p>
    <w:p w14:paraId="3AB70BC2" w14:textId="4965005E" w:rsidR="00D1580D" w:rsidRPr="00494343" w:rsidRDefault="00D1580D" w:rsidP="00494343">
      <w:pPr>
        <w:pStyle w:val="ListParagraph"/>
        <w:numPr>
          <w:ilvl w:val="0"/>
          <w:numId w:val="43"/>
        </w:numPr>
        <w:rPr>
          <w:rFonts w:eastAsia="Calibri"/>
        </w:rPr>
      </w:pPr>
      <w:r w:rsidRPr="00494343">
        <w:rPr>
          <w:rFonts w:eastAsia="Calibri"/>
        </w:rPr>
        <w:t>Designate a facilitator to conduct the test and an observer to take notes on the process.</w:t>
      </w:r>
    </w:p>
    <w:p w14:paraId="1B4AEEC4" w14:textId="380DAA1D" w:rsidR="00D1580D" w:rsidRDefault="00451B7A" w:rsidP="00D1580D">
      <w:pPr>
        <w:rPr>
          <w:rFonts w:ascii="Calibri" w:eastAsia="Calibri" w:hAnsi="Calibri" w:cs="Calibri"/>
        </w:rPr>
      </w:pPr>
      <w:r>
        <w:rPr>
          <w:rFonts w:ascii="Calibri" w:eastAsia="Calibri" w:hAnsi="Calibri" w:cs="Calibri"/>
        </w:rPr>
        <w:br/>
      </w:r>
      <w:r w:rsidR="00D1580D">
        <w:rPr>
          <w:rFonts w:ascii="Calibri" w:eastAsia="Calibri" w:hAnsi="Calibri" w:cs="Calibri"/>
        </w:rPr>
        <w:t xml:space="preserve">Useful questions to ask as part of a lessons learned activity include: </w:t>
      </w:r>
    </w:p>
    <w:p w14:paraId="24B68E27"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went well? </w:t>
      </w:r>
    </w:p>
    <w:p w14:paraId="0A782372" w14:textId="77777777" w:rsidR="00D1580D" w:rsidRDefault="00D1580D" w:rsidP="00D1580D">
      <w:pPr>
        <w:numPr>
          <w:ilvl w:val="1"/>
          <w:numId w:val="33"/>
        </w:numPr>
        <w:spacing w:after="0"/>
        <w:rPr>
          <w:rFonts w:ascii="Calibri" w:eastAsia="Calibri" w:hAnsi="Calibri" w:cs="Calibri"/>
        </w:rPr>
      </w:pPr>
      <w:r>
        <w:rPr>
          <w:rFonts w:ascii="Calibri" w:eastAsia="Calibri" w:hAnsi="Calibri" w:cs="Calibri"/>
        </w:rPr>
        <w:t xml:space="preserve">Provide examples of successes in the learning continuity response process.  </w:t>
      </w:r>
    </w:p>
    <w:p w14:paraId="3DF48583"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did not go well? </w:t>
      </w:r>
    </w:p>
    <w:p w14:paraId="68B2B5CC" w14:textId="77777777" w:rsidR="00D1580D" w:rsidRDefault="00D1580D" w:rsidP="00D1580D">
      <w:pPr>
        <w:numPr>
          <w:ilvl w:val="1"/>
          <w:numId w:val="33"/>
        </w:numPr>
        <w:spacing w:after="0"/>
        <w:rPr>
          <w:rFonts w:ascii="Calibri" w:eastAsia="Calibri" w:hAnsi="Calibri" w:cs="Calibri"/>
        </w:rPr>
      </w:pPr>
      <w:r>
        <w:rPr>
          <w:rFonts w:ascii="Calibri" w:eastAsia="Calibri" w:hAnsi="Calibri" w:cs="Calibri"/>
        </w:rPr>
        <w:t xml:space="preserve">Where did the team run into challenges with the response process? </w:t>
      </w:r>
    </w:p>
    <w:p w14:paraId="2AF550B1"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gaps were identified in the LCP that should be addressed?  </w:t>
      </w:r>
    </w:p>
    <w:p w14:paraId="20255A43"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components of the response might have been handled better if done differently?  </w:t>
      </w:r>
    </w:p>
    <w:p w14:paraId="54048C83"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challenges or surprises emerged during the tabletop test that the team had not anticipated?  </w:t>
      </w:r>
    </w:p>
    <w:p w14:paraId="4D8F6511"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mistakes did the team make? </w:t>
      </w:r>
    </w:p>
    <w:p w14:paraId="11251119" w14:textId="77777777" w:rsidR="00D1580D" w:rsidRDefault="00D1580D" w:rsidP="00D1580D">
      <w:pPr>
        <w:numPr>
          <w:ilvl w:val="1"/>
          <w:numId w:val="33"/>
        </w:numPr>
        <w:spacing w:after="0"/>
        <w:rPr>
          <w:rFonts w:ascii="Calibri" w:eastAsia="Calibri" w:hAnsi="Calibri" w:cs="Calibri"/>
        </w:rPr>
      </w:pPr>
      <w:r>
        <w:rPr>
          <w:rFonts w:ascii="Calibri" w:eastAsia="Calibri" w:hAnsi="Calibri" w:cs="Calibri"/>
        </w:rPr>
        <w:t xml:space="preserve">What steps would they take to avoid these mistakes in the future?  </w:t>
      </w:r>
    </w:p>
    <w:p w14:paraId="560DB057"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skills or which people were missing from the response process? </w:t>
      </w:r>
    </w:p>
    <w:p w14:paraId="6632E5A6" w14:textId="77777777" w:rsidR="00D1580D" w:rsidRDefault="00D1580D" w:rsidP="00D1580D">
      <w:pPr>
        <w:numPr>
          <w:ilvl w:val="1"/>
          <w:numId w:val="33"/>
        </w:numPr>
        <w:spacing w:after="0"/>
        <w:rPr>
          <w:rFonts w:ascii="Calibri" w:eastAsia="Calibri" w:hAnsi="Calibri" w:cs="Calibri"/>
        </w:rPr>
      </w:pPr>
      <w:r>
        <w:rPr>
          <w:rFonts w:ascii="Calibri" w:eastAsia="Calibri" w:hAnsi="Calibri" w:cs="Calibri"/>
        </w:rPr>
        <w:t xml:space="preserve">Who should be added to the plan and/or included next time?  </w:t>
      </w:r>
    </w:p>
    <w:p w14:paraId="49A10EA9"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Were there team members that were unnecessary? </w:t>
      </w:r>
    </w:p>
    <w:p w14:paraId="42BC3ED0" w14:textId="77777777" w:rsidR="00D1580D" w:rsidRDefault="00D1580D" w:rsidP="00D1580D">
      <w:pPr>
        <w:numPr>
          <w:ilvl w:val="1"/>
          <w:numId w:val="33"/>
        </w:numPr>
        <w:spacing w:after="0"/>
        <w:rPr>
          <w:rFonts w:ascii="Calibri" w:eastAsia="Calibri" w:hAnsi="Calibri" w:cs="Calibri"/>
        </w:rPr>
      </w:pPr>
      <w:r>
        <w:rPr>
          <w:rFonts w:ascii="Calibri" w:eastAsia="Calibri" w:hAnsi="Calibri" w:cs="Calibri"/>
        </w:rPr>
        <w:t xml:space="preserve">Should they have been removed from the scenario?  </w:t>
      </w:r>
    </w:p>
    <w:p w14:paraId="4AC28E19" w14:textId="77777777" w:rsidR="00D1580D" w:rsidRDefault="00D1580D" w:rsidP="00D1580D">
      <w:pPr>
        <w:numPr>
          <w:ilvl w:val="0"/>
          <w:numId w:val="33"/>
        </w:numPr>
        <w:spacing w:after="0"/>
        <w:rPr>
          <w:rFonts w:ascii="Calibri" w:eastAsia="Calibri" w:hAnsi="Calibri" w:cs="Calibri"/>
        </w:rPr>
      </w:pPr>
      <w:r>
        <w:rPr>
          <w:rFonts w:ascii="Calibri" w:eastAsia="Calibri" w:hAnsi="Calibri" w:cs="Calibri"/>
        </w:rPr>
        <w:t xml:space="preserve">What processes were missing? </w:t>
      </w:r>
    </w:p>
    <w:p w14:paraId="7982B3E9" w14:textId="12B35ECE" w:rsidR="00D1580D" w:rsidRDefault="00D1580D" w:rsidP="00D1580D">
      <w:pPr>
        <w:numPr>
          <w:ilvl w:val="0"/>
          <w:numId w:val="33"/>
        </w:numPr>
        <w:spacing w:after="0"/>
        <w:rPr>
          <w:rFonts w:ascii="Calibri" w:eastAsia="Calibri" w:hAnsi="Calibri" w:cs="Calibri"/>
        </w:rPr>
      </w:pPr>
      <w:r>
        <w:rPr>
          <w:rFonts w:ascii="Calibri" w:eastAsia="Calibri" w:hAnsi="Calibri" w:cs="Calibri"/>
        </w:rPr>
        <w:t>What should be added to the LCP?</w:t>
      </w:r>
    </w:p>
    <w:p w14:paraId="0648BED6" w14:textId="2FCDBB7C" w:rsidR="00BC2AD3" w:rsidRDefault="00BC2AD3" w:rsidP="00BC2AD3">
      <w:pPr>
        <w:spacing w:after="0"/>
        <w:rPr>
          <w:rFonts w:ascii="Calibri" w:eastAsia="Calibri" w:hAnsi="Calibri" w:cs="Calibri"/>
        </w:rPr>
      </w:pPr>
    </w:p>
    <w:p w14:paraId="029E502E" w14:textId="472A2AEE" w:rsidR="00BC2AD3" w:rsidRDefault="00BC2AD3" w:rsidP="00BC2AD3">
      <w:pPr>
        <w:spacing w:after="0"/>
        <w:rPr>
          <w:rFonts w:ascii="Calibri" w:eastAsia="Calibri" w:hAnsi="Calibri" w:cs="Calibri"/>
        </w:rPr>
      </w:pPr>
    </w:p>
    <w:p w14:paraId="263CD813" w14:textId="77777777" w:rsidR="00D1580D" w:rsidRDefault="00D1580D" w:rsidP="00D1580D">
      <w:pPr>
        <w:pStyle w:val="Heading1"/>
      </w:pPr>
      <w:bookmarkStart w:id="22" w:name="_Toc92897226"/>
      <w:r>
        <w:t>Activating the Plan</w:t>
      </w:r>
      <w:bookmarkEnd w:id="22"/>
    </w:p>
    <w:p w14:paraId="59873ABC" w14:textId="77777777" w:rsidR="00D1580D" w:rsidRPr="001F4CD6" w:rsidRDefault="00D1580D" w:rsidP="001F4CD6">
      <w:pPr>
        <w:rPr>
          <w:rFonts w:ascii="Calibri" w:eastAsia="Calibri" w:hAnsi="Calibri" w:cs="Calibri"/>
        </w:rPr>
      </w:pPr>
      <w:r w:rsidRPr="001F4CD6">
        <w:rPr>
          <w:rFonts w:ascii="Calibri" w:eastAsia="Calibri" w:hAnsi="Calibri" w:cs="Calibri"/>
        </w:rPr>
        <w:t>Identify the possible or actual emergency/disaster and activate the plan.</w:t>
      </w:r>
    </w:p>
    <w:p w14:paraId="782EF920" w14:textId="77777777" w:rsidR="00D1580D" w:rsidRPr="001F4CD6" w:rsidRDefault="00D1580D" w:rsidP="001F4CD6">
      <w:pPr>
        <w:rPr>
          <w:rFonts w:ascii="Calibri" w:eastAsia="Calibri" w:hAnsi="Calibri" w:cs="Calibri"/>
        </w:rPr>
      </w:pPr>
      <w:r w:rsidRPr="001F4CD6">
        <w:rPr>
          <w:rFonts w:ascii="Calibri" w:eastAsia="Calibri" w:hAnsi="Calibri" w:cs="Calibri"/>
        </w:rPr>
        <w:t>Notify and assemble the LCP response team.</w:t>
      </w:r>
    </w:p>
    <w:p w14:paraId="62880449" w14:textId="77777777" w:rsidR="00D1580D" w:rsidRPr="001F4CD6" w:rsidRDefault="00D1580D" w:rsidP="001F4CD6">
      <w:pPr>
        <w:rPr>
          <w:rFonts w:ascii="Calibri" w:eastAsia="Calibri" w:hAnsi="Calibri" w:cs="Calibri"/>
        </w:rPr>
      </w:pPr>
      <w:r w:rsidRPr="001F4CD6">
        <w:rPr>
          <w:rFonts w:ascii="Calibri" w:eastAsia="Calibri" w:hAnsi="Calibri" w:cs="Calibri"/>
        </w:rPr>
        <w:t>Identify and agree on a check-in schedule for the LCP Response Team.</w:t>
      </w:r>
    </w:p>
    <w:p w14:paraId="3E604242" w14:textId="77777777" w:rsidR="00D1580D" w:rsidRPr="001F4CD6" w:rsidRDefault="00D1580D" w:rsidP="001F4CD6">
      <w:pPr>
        <w:rPr>
          <w:rFonts w:ascii="Calibri" w:eastAsia="Calibri" w:hAnsi="Calibri" w:cs="Calibri"/>
        </w:rPr>
      </w:pPr>
      <w:r w:rsidRPr="001F4CD6">
        <w:rPr>
          <w:rFonts w:ascii="Calibri" w:eastAsia="Calibri" w:hAnsi="Calibri" w:cs="Calibri"/>
        </w:rPr>
        <w:t>Designate the communications coordinator and communicate early and often.</w:t>
      </w:r>
    </w:p>
    <w:p w14:paraId="1A888193" w14:textId="1C15CF78" w:rsidR="00D1580D" w:rsidRPr="001F4CD6" w:rsidRDefault="00D1580D" w:rsidP="001F4CD6">
      <w:pPr>
        <w:rPr>
          <w:rFonts w:ascii="Calibri" w:eastAsia="Calibri" w:hAnsi="Calibri" w:cs="Calibri"/>
        </w:rPr>
      </w:pPr>
      <w:r w:rsidRPr="001F4CD6">
        <w:rPr>
          <w:rFonts w:ascii="Calibri" w:eastAsia="Calibri" w:hAnsi="Calibri" w:cs="Calibri"/>
        </w:rPr>
        <w:t>Identify the scope of the emergency.</w:t>
      </w:r>
    </w:p>
    <w:p w14:paraId="7C75E604" w14:textId="77777777" w:rsidR="00D1580D" w:rsidRDefault="00D1580D" w:rsidP="00D1580D">
      <w:pPr>
        <w:rPr>
          <w:rFonts w:ascii="Calibri" w:eastAsia="Calibri" w:hAnsi="Calibri" w:cs="Calibri"/>
        </w:rPr>
      </w:pPr>
      <w:r>
        <w:rPr>
          <w:rFonts w:ascii="Calibri" w:eastAsia="Calibri" w:hAnsi="Calibri" w:cs="Calibri"/>
        </w:rPr>
        <w:t xml:space="preserve">Key questions to ask to assess the scope of the emergency include: </w:t>
      </w:r>
    </w:p>
    <w:p w14:paraId="52061DD7" w14:textId="77777777" w:rsidR="00D1580D" w:rsidRDefault="00D1580D" w:rsidP="007B040D">
      <w:pPr>
        <w:numPr>
          <w:ilvl w:val="0"/>
          <w:numId w:val="40"/>
        </w:numPr>
        <w:spacing w:after="0"/>
        <w:rPr>
          <w:rFonts w:ascii="Calibri" w:eastAsia="Calibri" w:hAnsi="Calibri" w:cs="Calibri"/>
        </w:rPr>
      </w:pPr>
      <w:r>
        <w:rPr>
          <w:rFonts w:ascii="Calibri" w:eastAsia="Calibri" w:hAnsi="Calibri" w:cs="Calibri"/>
        </w:rPr>
        <w:t>What is the physical scope of the emergency (single building, town/city, region, state, nation)?</w:t>
      </w:r>
    </w:p>
    <w:p w14:paraId="4FB3B1B9" w14:textId="77777777" w:rsidR="00D1580D" w:rsidRDefault="00D1580D" w:rsidP="007B040D">
      <w:pPr>
        <w:numPr>
          <w:ilvl w:val="0"/>
          <w:numId w:val="40"/>
        </w:numPr>
        <w:spacing w:after="0"/>
        <w:rPr>
          <w:rFonts w:ascii="Calibri" w:eastAsia="Calibri" w:hAnsi="Calibri" w:cs="Calibri"/>
        </w:rPr>
      </w:pPr>
      <w:r>
        <w:rPr>
          <w:rFonts w:ascii="Calibri" w:eastAsia="Calibri" w:hAnsi="Calibri" w:cs="Calibri"/>
        </w:rPr>
        <w:t>What critical services on the service inventory are affected?</w:t>
      </w:r>
    </w:p>
    <w:p w14:paraId="3BB5E045" w14:textId="77777777" w:rsidR="00D1580D" w:rsidRDefault="00D1580D" w:rsidP="007B040D">
      <w:pPr>
        <w:numPr>
          <w:ilvl w:val="0"/>
          <w:numId w:val="40"/>
        </w:numPr>
        <w:spacing w:after="0"/>
        <w:rPr>
          <w:rFonts w:ascii="Calibri" w:eastAsia="Calibri" w:hAnsi="Calibri" w:cs="Calibri"/>
        </w:rPr>
      </w:pPr>
      <w:r>
        <w:rPr>
          <w:rFonts w:ascii="Calibri" w:eastAsia="Calibri" w:hAnsi="Calibri" w:cs="Calibri"/>
        </w:rPr>
        <w:t xml:space="preserve">What critical services are affected that are not in the inventory? </w:t>
      </w:r>
    </w:p>
    <w:p w14:paraId="5D455E80" w14:textId="77777777" w:rsidR="007B040D" w:rsidRDefault="00D1580D" w:rsidP="002D4E86">
      <w:pPr>
        <w:pStyle w:val="ListParagraph"/>
        <w:numPr>
          <w:ilvl w:val="0"/>
          <w:numId w:val="41"/>
        </w:numPr>
        <w:rPr>
          <w:rFonts w:eastAsia="Calibri"/>
        </w:rPr>
      </w:pPr>
      <w:r w:rsidRPr="007B040D">
        <w:rPr>
          <w:rFonts w:eastAsia="Calibri"/>
        </w:rPr>
        <w:t xml:space="preserve">Be realistic here, there is no such thing as a perfect LCP. </w:t>
      </w:r>
    </w:p>
    <w:p w14:paraId="2DD18FF8" w14:textId="4CE31918" w:rsidR="00D1580D" w:rsidRPr="007B040D" w:rsidRDefault="00D1580D" w:rsidP="002D4E86">
      <w:pPr>
        <w:pStyle w:val="ListParagraph"/>
        <w:numPr>
          <w:ilvl w:val="0"/>
          <w:numId w:val="41"/>
        </w:numPr>
        <w:rPr>
          <w:rFonts w:eastAsia="Calibri"/>
        </w:rPr>
      </w:pPr>
      <w:r w:rsidRPr="007B040D">
        <w:rPr>
          <w:rFonts w:eastAsia="Calibri"/>
        </w:rPr>
        <w:t xml:space="preserve">There are many functions that happen every day that organizations take for granted. </w:t>
      </w:r>
    </w:p>
    <w:p w14:paraId="5B8CEC71" w14:textId="76DE0D22" w:rsidR="00D1580D" w:rsidRDefault="007B040D" w:rsidP="007B040D">
      <w:pPr>
        <w:spacing w:after="0"/>
        <w:ind w:left="1440"/>
        <w:rPr>
          <w:rFonts w:ascii="Calibri" w:eastAsia="Calibri" w:hAnsi="Calibri" w:cs="Calibri"/>
        </w:rPr>
      </w:pPr>
      <w:r>
        <w:rPr>
          <w:rFonts w:ascii="Calibri" w:eastAsia="Calibri" w:hAnsi="Calibri" w:cs="Calibri"/>
        </w:rPr>
        <w:lastRenderedPageBreak/>
        <w:t xml:space="preserve">-      </w:t>
      </w:r>
      <w:r w:rsidR="00D1580D">
        <w:rPr>
          <w:rFonts w:ascii="Calibri" w:eastAsia="Calibri" w:hAnsi="Calibri" w:cs="Calibri"/>
        </w:rPr>
        <w:t xml:space="preserve">Pay particular attention to any critical services that may have been accidentally omitted </w:t>
      </w:r>
      <w:r>
        <w:rPr>
          <w:rFonts w:ascii="Calibri" w:eastAsia="Calibri" w:hAnsi="Calibri" w:cs="Calibri"/>
        </w:rPr>
        <w:t xml:space="preserve">    </w:t>
      </w:r>
      <w:r>
        <w:rPr>
          <w:rFonts w:ascii="Calibri" w:eastAsia="Calibri" w:hAnsi="Calibri" w:cs="Calibri"/>
        </w:rPr>
        <w:br/>
        <w:t xml:space="preserve">       </w:t>
      </w:r>
      <w:r w:rsidR="00D1580D">
        <w:rPr>
          <w:rFonts w:ascii="Calibri" w:eastAsia="Calibri" w:hAnsi="Calibri" w:cs="Calibri"/>
        </w:rPr>
        <w:t>from the LCP.</w:t>
      </w:r>
    </w:p>
    <w:p w14:paraId="4857929A" w14:textId="77777777" w:rsidR="00D1580D" w:rsidRDefault="00D1580D" w:rsidP="00D1580D">
      <w:pPr>
        <w:numPr>
          <w:ilvl w:val="0"/>
          <w:numId w:val="31"/>
        </w:numPr>
        <w:spacing w:after="0"/>
        <w:rPr>
          <w:rFonts w:ascii="Calibri" w:eastAsia="Calibri" w:hAnsi="Calibri" w:cs="Calibri"/>
        </w:rPr>
      </w:pPr>
      <w:r>
        <w:rPr>
          <w:rFonts w:ascii="Calibri" w:eastAsia="Calibri" w:hAnsi="Calibri" w:cs="Calibri"/>
        </w:rPr>
        <w:t xml:space="preserve">Which of these services support life and safety functions? </w:t>
      </w:r>
    </w:p>
    <w:p w14:paraId="629FF8D5" w14:textId="4222599F" w:rsidR="00D1580D" w:rsidRPr="00494343" w:rsidRDefault="00D1580D" w:rsidP="00494343">
      <w:pPr>
        <w:pStyle w:val="ListParagraph"/>
        <w:numPr>
          <w:ilvl w:val="0"/>
          <w:numId w:val="41"/>
        </w:numPr>
        <w:rPr>
          <w:rFonts w:eastAsia="Calibri"/>
        </w:rPr>
      </w:pPr>
      <w:r w:rsidRPr="00494343">
        <w:rPr>
          <w:rFonts w:eastAsia="Calibri"/>
        </w:rPr>
        <w:t>Physiological needs such as food, water, shelter, and warmth/cooling should be highly prioritized for both students and staff.</w:t>
      </w:r>
    </w:p>
    <w:p w14:paraId="2E19E9E2" w14:textId="77777777" w:rsidR="00D1580D" w:rsidRDefault="00D1580D" w:rsidP="00D1580D">
      <w:pPr>
        <w:numPr>
          <w:ilvl w:val="0"/>
          <w:numId w:val="31"/>
        </w:numPr>
        <w:spacing w:after="0"/>
        <w:rPr>
          <w:rFonts w:ascii="Calibri" w:eastAsia="Calibri" w:hAnsi="Calibri" w:cs="Calibri"/>
        </w:rPr>
      </w:pPr>
      <w:r>
        <w:rPr>
          <w:rFonts w:ascii="Calibri" w:eastAsia="Calibri" w:hAnsi="Calibri" w:cs="Calibri"/>
        </w:rPr>
        <w:t>Are any communities or populations being disproportionately impacted by the event?</w:t>
      </w:r>
    </w:p>
    <w:p w14:paraId="332E4929" w14:textId="77777777" w:rsidR="00D1580D" w:rsidRDefault="00D1580D" w:rsidP="00D1580D">
      <w:pPr>
        <w:numPr>
          <w:ilvl w:val="0"/>
          <w:numId w:val="31"/>
        </w:numPr>
        <w:spacing w:after="0"/>
        <w:rPr>
          <w:rFonts w:ascii="Calibri" w:eastAsia="Calibri" w:hAnsi="Calibri" w:cs="Calibri"/>
        </w:rPr>
      </w:pPr>
      <w:r>
        <w:rPr>
          <w:rFonts w:ascii="Calibri" w:eastAsia="Calibri" w:hAnsi="Calibri" w:cs="Calibri"/>
        </w:rPr>
        <w:t>What additional services need to be extended to support those populations?</w:t>
      </w:r>
    </w:p>
    <w:p w14:paraId="472BB41A" w14:textId="77777777" w:rsidR="00494343" w:rsidRDefault="00494343" w:rsidP="00D1580D">
      <w:pPr>
        <w:rPr>
          <w:rFonts w:ascii="Calibri" w:eastAsia="Calibri" w:hAnsi="Calibri" w:cs="Calibri"/>
        </w:rPr>
      </w:pPr>
    </w:p>
    <w:p w14:paraId="607ABF53" w14:textId="77777777" w:rsidR="00494343" w:rsidRDefault="00D1580D" w:rsidP="0040551F">
      <w:pPr>
        <w:pStyle w:val="ListParagraph"/>
        <w:numPr>
          <w:ilvl w:val="0"/>
          <w:numId w:val="39"/>
        </w:numPr>
        <w:rPr>
          <w:rFonts w:eastAsia="Calibri"/>
        </w:rPr>
      </w:pPr>
      <w:r w:rsidRPr="00494343">
        <w:rPr>
          <w:rFonts w:eastAsia="Calibri"/>
        </w:rPr>
        <w:t>Identify services impacted and confirm priority of response.</w:t>
      </w:r>
    </w:p>
    <w:p w14:paraId="69550D09" w14:textId="600AC2A5" w:rsidR="00D1580D" w:rsidRDefault="00D1580D" w:rsidP="0040551F">
      <w:pPr>
        <w:pStyle w:val="ListParagraph"/>
        <w:numPr>
          <w:ilvl w:val="0"/>
          <w:numId w:val="39"/>
        </w:numPr>
        <w:rPr>
          <w:rFonts w:eastAsia="Calibri"/>
        </w:rPr>
      </w:pPr>
      <w:r w:rsidRPr="00494343">
        <w:rPr>
          <w:rFonts w:eastAsia="Calibri"/>
        </w:rPr>
        <w:t>Begin restoring or transitioning services to their continuity state based on the prioritization in the plan.</w:t>
      </w:r>
    </w:p>
    <w:p w14:paraId="17DA1893" w14:textId="77777777" w:rsidR="00494343" w:rsidRPr="00494343" w:rsidRDefault="00494343" w:rsidP="00494343">
      <w:pPr>
        <w:pStyle w:val="ListParagraph"/>
        <w:rPr>
          <w:rFonts w:eastAsia="Calibri"/>
        </w:rPr>
      </w:pPr>
    </w:p>
    <w:p w14:paraId="3EACC301" w14:textId="703142BA" w:rsidR="00D1580D" w:rsidRDefault="00494343" w:rsidP="00D1580D">
      <w:pPr>
        <w:rPr>
          <w:rFonts w:ascii="Calibri" w:eastAsia="Calibri" w:hAnsi="Calibri" w:cs="Calibri"/>
        </w:rPr>
      </w:pPr>
      <w:r>
        <w:rPr>
          <w:rFonts w:ascii="Calibri" w:eastAsia="Calibri" w:hAnsi="Calibri" w:cs="Calibri"/>
        </w:rPr>
        <w:t>Create f</w:t>
      </w:r>
      <w:r w:rsidR="00D1580D">
        <w:rPr>
          <w:rFonts w:ascii="Calibri" w:eastAsia="Calibri" w:hAnsi="Calibri" w:cs="Calibri"/>
        </w:rPr>
        <w:t xml:space="preserve">ramework for adapting or restoring critical services that support learning continuity: </w:t>
      </w:r>
    </w:p>
    <w:p w14:paraId="04C1D88E" w14:textId="77777777" w:rsidR="00D1580D" w:rsidRDefault="00D1580D" w:rsidP="00D1580D">
      <w:pPr>
        <w:numPr>
          <w:ilvl w:val="0"/>
          <w:numId w:val="23"/>
        </w:numPr>
        <w:spacing w:after="0"/>
        <w:rPr>
          <w:rFonts w:ascii="Calibri" w:eastAsia="Calibri" w:hAnsi="Calibri" w:cs="Calibri"/>
        </w:rPr>
      </w:pPr>
      <w:r>
        <w:rPr>
          <w:rFonts w:ascii="Calibri" w:eastAsia="Calibri" w:hAnsi="Calibri" w:cs="Calibri"/>
        </w:rPr>
        <w:t>Identify any dependencies for providing critical service that have been disrupted or are unavailable. Potable water and electricity or gas ovens are dependencies for providing hot meal services.</w:t>
      </w:r>
    </w:p>
    <w:p w14:paraId="1B9D753D" w14:textId="77777777" w:rsidR="00D1580D" w:rsidRDefault="00D1580D" w:rsidP="00D1580D">
      <w:pPr>
        <w:numPr>
          <w:ilvl w:val="0"/>
          <w:numId w:val="23"/>
        </w:numPr>
        <w:spacing w:after="0"/>
        <w:rPr>
          <w:rFonts w:ascii="Calibri" w:eastAsia="Calibri" w:hAnsi="Calibri" w:cs="Calibri"/>
        </w:rPr>
      </w:pPr>
      <w:r>
        <w:rPr>
          <w:rFonts w:ascii="Calibri" w:eastAsia="Calibri" w:hAnsi="Calibri" w:cs="Calibri"/>
        </w:rPr>
        <w:t>Restore, repair or substitute the dependencies to provide a foundation for continuing or restoring critical services.</w:t>
      </w:r>
    </w:p>
    <w:p w14:paraId="02A75ABD" w14:textId="77777777" w:rsidR="00D1580D" w:rsidRDefault="00D1580D" w:rsidP="00D1580D">
      <w:pPr>
        <w:numPr>
          <w:ilvl w:val="0"/>
          <w:numId w:val="23"/>
        </w:numPr>
        <w:spacing w:after="0"/>
        <w:rPr>
          <w:rFonts w:ascii="Calibri" w:eastAsia="Calibri" w:hAnsi="Calibri" w:cs="Calibri"/>
        </w:rPr>
      </w:pPr>
      <w:r>
        <w:rPr>
          <w:rFonts w:ascii="Calibri" w:eastAsia="Calibri" w:hAnsi="Calibri" w:cs="Calibri"/>
        </w:rPr>
        <w:t>Determine any staffing or resource needs for providing the critical service and identify personnel to do the work. This may include asking staff to do work that is outside the normal scope of their daily duties.</w:t>
      </w:r>
    </w:p>
    <w:p w14:paraId="6950B343" w14:textId="77777777" w:rsidR="00D1580D" w:rsidRDefault="00D1580D" w:rsidP="00D1580D">
      <w:pPr>
        <w:numPr>
          <w:ilvl w:val="0"/>
          <w:numId w:val="23"/>
        </w:numPr>
        <w:spacing w:after="0"/>
        <w:rPr>
          <w:rFonts w:ascii="Calibri" w:eastAsia="Calibri" w:hAnsi="Calibri" w:cs="Calibri"/>
        </w:rPr>
      </w:pPr>
      <w:r>
        <w:rPr>
          <w:rFonts w:ascii="Calibri" w:eastAsia="Calibri" w:hAnsi="Calibri" w:cs="Calibri"/>
        </w:rPr>
        <w:t xml:space="preserve">Determine if the service can be restored or if it needs to be adapted to meet the existing needs. </w:t>
      </w:r>
    </w:p>
    <w:p w14:paraId="57FA10CB" w14:textId="77777777" w:rsidR="00D1580D" w:rsidRDefault="00D1580D" w:rsidP="00D1580D">
      <w:pPr>
        <w:numPr>
          <w:ilvl w:val="1"/>
          <w:numId w:val="23"/>
        </w:numPr>
        <w:spacing w:after="0"/>
        <w:rPr>
          <w:rFonts w:ascii="Calibri" w:eastAsia="Calibri" w:hAnsi="Calibri" w:cs="Calibri"/>
        </w:rPr>
      </w:pPr>
      <w:r>
        <w:rPr>
          <w:rFonts w:ascii="Calibri" w:eastAsia="Calibri" w:hAnsi="Calibri" w:cs="Calibri"/>
        </w:rPr>
        <w:t xml:space="preserve">During an extended emergency, critical services may need to be adapted and provided differently. </w:t>
      </w:r>
    </w:p>
    <w:p w14:paraId="2F632B77" w14:textId="77777777" w:rsidR="00D1580D" w:rsidRDefault="00D1580D" w:rsidP="00D1580D">
      <w:pPr>
        <w:numPr>
          <w:ilvl w:val="1"/>
          <w:numId w:val="23"/>
        </w:numPr>
        <w:spacing w:after="0"/>
        <w:rPr>
          <w:rFonts w:ascii="Calibri" w:eastAsia="Calibri" w:hAnsi="Calibri" w:cs="Calibri"/>
        </w:rPr>
      </w:pPr>
      <w:r>
        <w:rPr>
          <w:rFonts w:ascii="Calibri" w:eastAsia="Calibri" w:hAnsi="Calibri" w:cs="Calibri"/>
        </w:rPr>
        <w:t>For example, during the COVID-19 pandemic of 2020, many schools adapted their free and reduced lunch service from an on-site hot lunch service to a school bus-based lunch bag delivery service. Schools even drafted staff from all positions to help prepare and deliver meals. Recognizing the food insecurity faced by many families in their communities, some districts even extended their services to providing family meals.</w:t>
      </w:r>
    </w:p>
    <w:p w14:paraId="0A874768" w14:textId="77777777" w:rsidR="00D1580D" w:rsidRDefault="00D1580D" w:rsidP="00D1580D">
      <w:pPr>
        <w:rPr>
          <w:rFonts w:ascii="Calibri" w:eastAsia="Calibri" w:hAnsi="Calibri" w:cs="Calibri"/>
        </w:rPr>
      </w:pPr>
    </w:p>
    <w:p w14:paraId="4B1DEFE8" w14:textId="77777777" w:rsidR="00D1580D" w:rsidRDefault="00D1580D" w:rsidP="00D1580D">
      <w:pPr>
        <w:pStyle w:val="Heading1"/>
      </w:pPr>
      <w:bookmarkStart w:id="23" w:name="_Toc92897227"/>
      <w:r>
        <w:t>Taking care of the team during an emergency response</w:t>
      </w:r>
      <w:bookmarkEnd w:id="23"/>
    </w:p>
    <w:p w14:paraId="7415A94A" w14:textId="77777777" w:rsidR="00D1580D" w:rsidRPr="007B040D" w:rsidRDefault="00D1580D" w:rsidP="007B040D">
      <w:pPr>
        <w:pStyle w:val="ListParagraph"/>
        <w:numPr>
          <w:ilvl w:val="0"/>
          <w:numId w:val="37"/>
        </w:numPr>
        <w:rPr>
          <w:rFonts w:eastAsia="Calibri"/>
        </w:rPr>
      </w:pPr>
      <w:r w:rsidRPr="007B040D">
        <w:rPr>
          <w:rFonts w:eastAsia="Calibri"/>
        </w:rPr>
        <w:t>Identify and document thresholds and expectations for when all personnel involved in implementing the LCP will take breaks.</w:t>
      </w:r>
    </w:p>
    <w:p w14:paraId="3F32330D" w14:textId="77777777" w:rsidR="00D1580D" w:rsidRPr="007B040D" w:rsidRDefault="00D1580D" w:rsidP="007B040D">
      <w:pPr>
        <w:pStyle w:val="ListParagraph"/>
        <w:numPr>
          <w:ilvl w:val="0"/>
          <w:numId w:val="37"/>
        </w:numPr>
        <w:rPr>
          <w:rFonts w:eastAsia="Calibri"/>
        </w:rPr>
      </w:pPr>
      <w:r w:rsidRPr="007B040D">
        <w:rPr>
          <w:rFonts w:eastAsia="Calibri"/>
        </w:rPr>
        <w:t>Understand the trauma-informed care approach to addressing traumatic events and consider the five components of trauma-informed care in providing continuity of learning and critical services.</w:t>
      </w:r>
    </w:p>
    <w:p w14:paraId="5C519331" w14:textId="77777777" w:rsidR="00D1580D" w:rsidRPr="007B040D" w:rsidRDefault="00D1580D" w:rsidP="007B040D">
      <w:pPr>
        <w:pStyle w:val="ListParagraph"/>
        <w:numPr>
          <w:ilvl w:val="0"/>
          <w:numId w:val="37"/>
        </w:numPr>
        <w:rPr>
          <w:rFonts w:eastAsia="Calibri"/>
        </w:rPr>
      </w:pPr>
      <w:r w:rsidRPr="007B040D">
        <w:rPr>
          <w:rFonts w:eastAsia="Calibri"/>
        </w:rPr>
        <w:t>Identify and document available resources in the organization and the community for providing psychological support focused on grief counseling during and after the event. Include these resources in the LCP.</w:t>
      </w:r>
    </w:p>
    <w:p w14:paraId="507C158C" w14:textId="79040EFD" w:rsidR="00D1580D" w:rsidRPr="007B040D" w:rsidRDefault="00D1580D" w:rsidP="007B040D">
      <w:pPr>
        <w:pStyle w:val="ListParagraph"/>
        <w:numPr>
          <w:ilvl w:val="0"/>
          <w:numId w:val="37"/>
        </w:numPr>
        <w:rPr>
          <w:rFonts w:eastAsia="Calibri"/>
        </w:rPr>
      </w:pPr>
      <w:r w:rsidRPr="007B040D">
        <w:rPr>
          <w:rFonts w:eastAsia="Calibri"/>
        </w:rPr>
        <w:t>Build resiliency into the educational culture.</w:t>
      </w:r>
    </w:p>
    <w:p w14:paraId="3CF10BE9" w14:textId="2A019BEF" w:rsidR="00D1580D" w:rsidRPr="007B040D" w:rsidRDefault="00D1580D" w:rsidP="007B040D">
      <w:pPr>
        <w:pStyle w:val="ListParagraph"/>
        <w:numPr>
          <w:ilvl w:val="0"/>
          <w:numId w:val="37"/>
        </w:numPr>
        <w:rPr>
          <w:rFonts w:eastAsia="Calibri"/>
        </w:rPr>
      </w:pPr>
      <w:r w:rsidRPr="007B040D">
        <w:rPr>
          <w:rFonts w:eastAsia="Calibri"/>
        </w:rPr>
        <w:t>Encourage positive self-care for educators, students, etc., in your messaging and provide time and resources for self-care.</w:t>
      </w:r>
    </w:p>
    <w:p w14:paraId="5929182B" w14:textId="77777777" w:rsidR="007B040D" w:rsidRDefault="007B040D" w:rsidP="00D1580D">
      <w:pPr>
        <w:pStyle w:val="Heading1"/>
      </w:pPr>
      <w:bookmarkStart w:id="24" w:name="_Toc92897228"/>
    </w:p>
    <w:p w14:paraId="0662BBB2" w14:textId="0E88FB1A" w:rsidR="00D1580D" w:rsidRDefault="00D1580D" w:rsidP="00D1580D">
      <w:pPr>
        <w:pStyle w:val="Heading1"/>
      </w:pPr>
      <w:r>
        <w:lastRenderedPageBreak/>
        <w:t>Adjust the plan</w:t>
      </w:r>
      <w:bookmarkEnd w:id="24"/>
    </w:p>
    <w:p w14:paraId="3C9B909B" w14:textId="77777777" w:rsidR="00D1580D" w:rsidRPr="00494343" w:rsidRDefault="00D1580D" w:rsidP="00494343">
      <w:pPr>
        <w:pStyle w:val="ListParagraph"/>
        <w:numPr>
          <w:ilvl w:val="0"/>
          <w:numId w:val="42"/>
        </w:numPr>
        <w:rPr>
          <w:rFonts w:eastAsia="Calibri"/>
        </w:rPr>
      </w:pPr>
      <w:r w:rsidRPr="00494343">
        <w:rPr>
          <w:rFonts w:eastAsia="Calibri"/>
        </w:rPr>
        <w:t>Practice and embrace improvisation in daily experiences. Identify and recognize where team members have successfully improvised in adapting responses during training and drills.</w:t>
      </w:r>
    </w:p>
    <w:p w14:paraId="2FC54C8F" w14:textId="77777777" w:rsidR="00D1580D" w:rsidRPr="00494343" w:rsidRDefault="00D1580D" w:rsidP="00494343">
      <w:pPr>
        <w:pStyle w:val="ListParagraph"/>
        <w:numPr>
          <w:ilvl w:val="0"/>
          <w:numId w:val="42"/>
        </w:numPr>
        <w:rPr>
          <w:rFonts w:eastAsia="Calibri"/>
        </w:rPr>
      </w:pPr>
      <w:r w:rsidRPr="00494343">
        <w:rPr>
          <w:rFonts w:eastAsia="Calibri"/>
        </w:rPr>
        <w:t>Practice and model the ability to adapt to new situations and new experiences.</w:t>
      </w:r>
    </w:p>
    <w:p w14:paraId="694ACF4A" w14:textId="77777777" w:rsidR="00D1580D" w:rsidRPr="00494343" w:rsidRDefault="00D1580D" w:rsidP="00494343">
      <w:pPr>
        <w:pStyle w:val="ListParagraph"/>
        <w:numPr>
          <w:ilvl w:val="0"/>
          <w:numId w:val="42"/>
        </w:numPr>
        <w:rPr>
          <w:rFonts w:eastAsia="Calibri"/>
        </w:rPr>
      </w:pPr>
      <w:r w:rsidRPr="00494343">
        <w:rPr>
          <w:rFonts w:eastAsia="Calibri"/>
        </w:rPr>
        <w:t>Break the problem(s) into component parts and start resolving them or adjusting services to re-establish learning continuity.</w:t>
      </w:r>
    </w:p>
    <w:p w14:paraId="75FF3A92" w14:textId="77777777" w:rsidR="00D1580D" w:rsidRDefault="00D1580D" w:rsidP="00D1580D">
      <w:pPr>
        <w:rPr>
          <w:rFonts w:ascii="Calibri" w:eastAsia="Calibri" w:hAnsi="Calibri" w:cs="Calibri"/>
        </w:rPr>
      </w:pPr>
    </w:p>
    <w:p w14:paraId="7E7256DA" w14:textId="77777777" w:rsidR="00D1580D" w:rsidRDefault="00D1580D" w:rsidP="00D1580D">
      <w:pPr>
        <w:pStyle w:val="Heading1"/>
      </w:pPr>
      <w:bookmarkStart w:id="25" w:name="_Toc92897229"/>
      <w:r>
        <w:t>Returning to standard operations</w:t>
      </w:r>
      <w:bookmarkEnd w:id="25"/>
    </w:p>
    <w:p w14:paraId="1C86E952" w14:textId="77777777" w:rsidR="00D1580D" w:rsidRDefault="00D1580D" w:rsidP="00D1580D">
      <w:pPr>
        <w:rPr>
          <w:rFonts w:ascii="Calibri" w:eastAsia="Calibri" w:hAnsi="Calibri" w:cs="Calibri"/>
        </w:rPr>
      </w:pPr>
      <w:r>
        <w:rPr>
          <w:rFonts w:ascii="Calibri" w:eastAsia="Calibri" w:hAnsi="Calibri" w:cs="Calibri"/>
        </w:rPr>
        <w:t>Determine when the need for the LCP has passed and if the educational organization is ready to return to standard operations.</w:t>
      </w:r>
    </w:p>
    <w:p w14:paraId="00C76F93" w14:textId="77777777" w:rsidR="00D1580D" w:rsidRDefault="00D1580D" w:rsidP="00D1580D">
      <w:pPr>
        <w:rPr>
          <w:rFonts w:ascii="Calibri" w:eastAsia="Calibri" w:hAnsi="Calibri" w:cs="Calibri"/>
        </w:rPr>
      </w:pPr>
      <w:r>
        <w:rPr>
          <w:rFonts w:ascii="Calibri" w:eastAsia="Calibri" w:hAnsi="Calibri" w:cs="Calibri"/>
        </w:rPr>
        <w:t>Return critical services to standard operations and complete this demobilization checklist.</w:t>
      </w:r>
    </w:p>
    <w:p w14:paraId="4AFC6AE0"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Restore critical services to their standard operational procedures.</w:t>
      </w:r>
    </w:p>
    <w:p w14:paraId="509CE32C"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Document all decisions and changes to critical services that occurred during the event.</w:t>
      </w:r>
    </w:p>
    <w:p w14:paraId="2DC3F9FC"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Complete all financial paperwork and forms (covering any equipment or services purchased, leased, or consumed to support the LCP).</w:t>
      </w:r>
    </w:p>
    <w:p w14:paraId="5259FAB5"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Return all assigned equipment to the appropriate location.</w:t>
      </w:r>
    </w:p>
    <w:p w14:paraId="60F3DA81"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Replace or repair broken or lost items</w:t>
      </w:r>
    </w:p>
    <w:p w14:paraId="06125E29"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Have all team members prepare personal equipment and belongings for return to normal work assignments.</w:t>
      </w:r>
    </w:p>
    <w:p w14:paraId="09B2EF77"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Have all team members return any temporarily assigned equipment to the organization.</w:t>
      </w:r>
    </w:p>
    <w:p w14:paraId="30994DEC"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Facilitate the return of temporarily assigned personnel and equipment to their normal work assignments.</w:t>
      </w:r>
    </w:p>
    <w:p w14:paraId="044F183A"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Transition all staff and equipment to their normal location (or into a new permanent location if the circumstances dictate).</w:t>
      </w:r>
    </w:p>
    <w:p w14:paraId="6961131A"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Identify any critical services in which the LCP Response Team has made permanent changes and transition those services to standard operations in their new format.</w:t>
      </w:r>
    </w:p>
    <w:p w14:paraId="4C26C8D3"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Other items as determined by the LCP Response Team.</w:t>
      </w:r>
    </w:p>
    <w:p w14:paraId="06F33493" w14:textId="77777777" w:rsidR="00D1580D" w:rsidRDefault="00D1580D" w:rsidP="00D1580D">
      <w:pPr>
        <w:numPr>
          <w:ilvl w:val="0"/>
          <w:numId w:val="21"/>
        </w:numPr>
        <w:spacing w:after="0"/>
        <w:rPr>
          <w:rFonts w:ascii="Calibri" w:eastAsia="Calibri" w:hAnsi="Calibri" w:cs="Calibri"/>
        </w:rPr>
      </w:pPr>
      <w:r>
        <w:rPr>
          <w:rFonts w:ascii="Calibri" w:eastAsia="Calibri" w:hAnsi="Calibri" w:cs="Calibri"/>
        </w:rPr>
        <w:t>Participate in lessons learned and after-action activities.</w:t>
      </w:r>
    </w:p>
    <w:p w14:paraId="3B34B0C9" w14:textId="77777777" w:rsidR="00D1580D" w:rsidRDefault="00D1580D" w:rsidP="00D1580D">
      <w:pPr>
        <w:rPr>
          <w:rFonts w:ascii="Calibri" w:eastAsia="Calibri" w:hAnsi="Calibri" w:cs="Calibri"/>
        </w:rPr>
      </w:pPr>
    </w:p>
    <w:p w14:paraId="0E0D4468" w14:textId="77777777" w:rsidR="00D1580D" w:rsidRDefault="00D1580D" w:rsidP="00D1580D">
      <w:pPr>
        <w:pStyle w:val="Heading1"/>
      </w:pPr>
      <w:bookmarkStart w:id="26" w:name="_Toc92897230"/>
      <w:r>
        <w:t>Lessons Learned</w:t>
      </w:r>
      <w:bookmarkEnd w:id="26"/>
    </w:p>
    <w:p w14:paraId="0726BDF3" w14:textId="17130FB8" w:rsidR="00D1580D" w:rsidRDefault="00D1580D" w:rsidP="00D1580D">
      <w:pPr>
        <w:rPr>
          <w:rFonts w:ascii="Calibri" w:eastAsia="Calibri" w:hAnsi="Calibri" w:cs="Calibri"/>
        </w:rPr>
      </w:pPr>
      <w:r>
        <w:rPr>
          <w:rFonts w:ascii="Calibri" w:eastAsia="Calibri" w:hAnsi="Calibri" w:cs="Calibri"/>
        </w:rPr>
        <w:t>Schedule and complete a lesson’s learned exercise.</w:t>
      </w:r>
    </w:p>
    <w:p w14:paraId="7451C121" w14:textId="77777777" w:rsidR="00D1580D" w:rsidRDefault="00D1580D" w:rsidP="00D1580D">
      <w:pPr>
        <w:rPr>
          <w:rFonts w:ascii="Calibri" w:eastAsia="Calibri" w:hAnsi="Calibri" w:cs="Calibri"/>
        </w:rPr>
      </w:pPr>
      <w:r>
        <w:rPr>
          <w:rFonts w:ascii="Calibri" w:eastAsia="Calibri" w:hAnsi="Calibri" w:cs="Calibri"/>
        </w:rPr>
        <w:t xml:space="preserve">Some questions to consider include: </w:t>
      </w:r>
    </w:p>
    <w:p w14:paraId="7F6B157B"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went well?  </w:t>
      </w:r>
    </w:p>
    <w:p w14:paraId="4A2411AF"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went wrong?  </w:t>
      </w:r>
    </w:p>
    <w:p w14:paraId="64C7461B"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lastRenderedPageBreak/>
        <w:t xml:space="preserve">What needs to be improved?  </w:t>
      </w:r>
    </w:p>
    <w:p w14:paraId="4BD96A5A"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would the team do differently next time?  </w:t>
      </w:r>
    </w:p>
    <w:p w14:paraId="6ED1D1CA"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was beyond the control of the team?  </w:t>
      </w:r>
    </w:p>
    <w:p w14:paraId="026A1D16"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things surprised you? </w:t>
      </w:r>
    </w:p>
    <w:p w14:paraId="3BEA7B48"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didn’t you expect?  </w:t>
      </w:r>
    </w:p>
    <w:p w14:paraId="2D884C08"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mistakes did you avoid making?  </w:t>
      </w:r>
    </w:p>
    <w:p w14:paraId="60D99556"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 xml:space="preserve">What would have made this experience smoother?  </w:t>
      </w:r>
    </w:p>
    <w:p w14:paraId="1642FA8F" w14:textId="77777777" w:rsidR="00D1580D" w:rsidRDefault="00D1580D" w:rsidP="00D1580D">
      <w:pPr>
        <w:numPr>
          <w:ilvl w:val="0"/>
          <w:numId w:val="27"/>
        </w:numPr>
        <w:spacing w:after="0"/>
        <w:rPr>
          <w:rFonts w:ascii="Calibri" w:eastAsia="Calibri" w:hAnsi="Calibri" w:cs="Calibri"/>
        </w:rPr>
      </w:pPr>
      <w:r>
        <w:rPr>
          <w:rFonts w:ascii="Calibri" w:eastAsia="Calibri" w:hAnsi="Calibri" w:cs="Calibri"/>
        </w:rPr>
        <w:t>What information in the plan was inaccurate or requires updating?</w:t>
      </w:r>
    </w:p>
    <w:p w14:paraId="797A9AD0" w14:textId="77777777" w:rsidR="00D1580D" w:rsidRDefault="00D1580D" w:rsidP="00D1580D">
      <w:pPr>
        <w:rPr>
          <w:rFonts w:ascii="Calibri" w:eastAsia="Calibri" w:hAnsi="Calibri" w:cs="Calibri"/>
        </w:rPr>
      </w:pPr>
    </w:p>
    <w:p w14:paraId="5025C10F" w14:textId="4DA94C1B" w:rsidR="00D1580D" w:rsidRDefault="00D1580D" w:rsidP="00D1580D">
      <w:pPr>
        <w:rPr>
          <w:rFonts w:ascii="Calibri" w:eastAsia="Calibri" w:hAnsi="Calibri" w:cs="Calibri"/>
        </w:rPr>
      </w:pPr>
      <w:r>
        <w:rPr>
          <w:rFonts w:ascii="Calibri" w:eastAsia="Calibri" w:hAnsi="Calibri" w:cs="Calibri"/>
        </w:rPr>
        <w:t>Write an after-action report.</w:t>
      </w:r>
    </w:p>
    <w:p w14:paraId="536C4AF8" w14:textId="77777777" w:rsidR="00D1580D" w:rsidRDefault="00D1580D" w:rsidP="00D1580D">
      <w:pPr>
        <w:rPr>
          <w:rFonts w:ascii="Calibri" w:eastAsia="Calibri" w:hAnsi="Calibri" w:cs="Calibri"/>
        </w:rPr>
      </w:pPr>
      <w:r>
        <w:rPr>
          <w:rFonts w:ascii="Calibri" w:eastAsia="Calibri" w:hAnsi="Calibri" w:cs="Calibri"/>
        </w:rPr>
        <w:t>The After Action Report should contain the following information:</w:t>
      </w:r>
    </w:p>
    <w:p w14:paraId="7C84E2DB"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Incident Overview</w:t>
      </w:r>
    </w:p>
    <w:p w14:paraId="10FFF8CD"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Performance Metrics</w:t>
      </w:r>
    </w:p>
    <w:p w14:paraId="46F89315"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Analysis of LCP effectiveness</w:t>
      </w:r>
    </w:p>
    <w:p w14:paraId="492F78D3"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Recommendations</w:t>
      </w:r>
    </w:p>
    <w:p w14:paraId="3D3B1B95"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Opportunities for improvement and next steps</w:t>
      </w:r>
    </w:p>
    <w:p w14:paraId="1F9DF04F" w14:textId="77777777" w:rsidR="00D1580D" w:rsidRDefault="00D1580D" w:rsidP="00D1580D">
      <w:pPr>
        <w:numPr>
          <w:ilvl w:val="0"/>
          <w:numId w:val="26"/>
        </w:numPr>
        <w:spacing w:after="0"/>
        <w:rPr>
          <w:rFonts w:ascii="Calibri" w:eastAsia="Calibri" w:hAnsi="Calibri" w:cs="Calibri"/>
        </w:rPr>
      </w:pPr>
      <w:r>
        <w:rPr>
          <w:rFonts w:ascii="Calibri" w:eastAsia="Calibri" w:hAnsi="Calibri" w:cs="Calibri"/>
        </w:rPr>
        <w:t>Conclusion</w:t>
      </w:r>
    </w:p>
    <w:p w14:paraId="0918BDA0" w14:textId="77777777" w:rsidR="00D1580D" w:rsidRDefault="00D1580D" w:rsidP="00D1580D">
      <w:pPr>
        <w:rPr>
          <w:rFonts w:ascii="Calibri" w:eastAsia="Calibri" w:hAnsi="Calibri" w:cs="Calibri"/>
        </w:rPr>
      </w:pPr>
    </w:p>
    <w:p w14:paraId="54EBFA2D" w14:textId="488E4DB5" w:rsidR="00D1580D" w:rsidRDefault="00D1580D" w:rsidP="00D1580D">
      <w:pPr>
        <w:rPr>
          <w:rFonts w:ascii="Calibri" w:eastAsia="Calibri" w:hAnsi="Calibri" w:cs="Calibri"/>
        </w:rPr>
      </w:pPr>
      <w:r>
        <w:rPr>
          <w:rFonts w:ascii="Calibri" w:eastAsia="Calibri" w:hAnsi="Calibri" w:cs="Calibri"/>
        </w:rPr>
        <w:t>Share the lessons learned with your leadership teams and other district peers.</w:t>
      </w:r>
    </w:p>
    <w:p w14:paraId="73DA089A" w14:textId="77777777" w:rsidR="00451B7A" w:rsidRDefault="00451B7A" w:rsidP="00D1580D">
      <w:pPr>
        <w:pStyle w:val="Heading1"/>
      </w:pPr>
      <w:bookmarkStart w:id="27" w:name="_Toc92897231"/>
    </w:p>
    <w:p w14:paraId="7BE96FCE" w14:textId="50915E43" w:rsidR="00D1580D" w:rsidRDefault="00D1580D" w:rsidP="00D1580D">
      <w:pPr>
        <w:pStyle w:val="Heading1"/>
      </w:pPr>
      <w:r>
        <w:t>Appendix</w:t>
      </w:r>
      <w:bookmarkEnd w:id="27"/>
    </w:p>
    <w:p w14:paraId="45731B69" w14:textId="4C512E52" w:rsidR="00D1580D" w:rsidRDefault="00D1580D" w:rsidP="00D1580D">
      <w:pPr>
        <w:rPr>
          <w:rFonts w:ascii="Calibri" w:eastAsia="Calibri" w:hAnsi="Calibri" w:cs="Calibri"/>
          <w:b/>
        </w:rPr>
      </w:pPr>
      <w:r>
        <w:rPr>
          <w:rFonts w:ascii="Calibri" w:eastAsia="Calibri" w:hAnsi="Calibri" w:cs="Calibri"/>
          <w:b/>
        </w:rPr>
        <w:t>Credit and much thanks to Amy McLaughlin for her LCP guidance provided by her book on this topic</w:t>
      </w:r>
      <w:r w:rsidR="00CA75A0">
        <w:rPr>
          <w:rFonts w:ascii="Calibri" w:eastAsia="Calibri" w:hAnsi="Calibri" w:cs="Calibri"/>
          <w:b/>
        </w:rPr>
        <w:t xml:space="preserve"> and to Rod Russeau for his </w:t>
      </w:r>
      <w:r w:rsidR="004816C1">
        <w:rPr>
          <w:rFonts w:ascii="Calibri" w:eastAsia="Calibri" w:hAnsi="Calibri" w:cs="Calibri"/>
          <w:b/>
        </w:rPr>
        <w:t>generous contribution to the K-12 information security community.</w:t>
      </w:r>
    </w:p>
    <w:p w14:paraId="6BEF626F" w14:textId="77777777" w:rsidR="00D1580D" w:rsidRDefault="00D1580D" w:rsidP="00D1580D">
      <w:pPr>
        <w:numPr>
          <w:ilvl w:val="0"/>
          <w:numId w:val="17"/>
        </w:numPr>
        <w:spacing w:after="0"/>
        <w:rPr>
          <w:rFonts w:ascii="Calibri" w:eastAsia="Calibri" w:hAnsi="Calibri" w:cs="Calibri"/>
        </w:rPr>
      </w:pPr>
      <w:r>
        <w:rPr>
          <w:rFonts w:ascii="Calibri" w:eastAsia="Calibri" w:hAnsi="Calibri" w:cs="Calibri"/>
        </w:rPr>
        <w:t xml:space="preserve">McLaughlin, Amy. </w:t>
      </w:r>
    </w:p>
    <w:p w14:paraId="59A02D9D" w14:textId="77777777" w:rsidR="00D1580D" w:rsidRDefault="00D1580D" w:rsidP="00D1580D">
      <w:pPr>
        <w:numPr>
          <w:ilvl w:val="0"/>
          <w:numId w:val="17"/>
        </w:numPr>
        <w:spacing w:after="0"/>
        <w:rPr>
          <w:rFonts w:ascii="Calibri" w:eastAsia="Calibri" w:hAnsi="Calibri" w:cs="Calibri"/>
        </w:rPr>
      </w:pPr>
      <w:r>
        <w:rPr>
          <w:rFonts w:ascii="Calibri" w:eastAsia="Calibri" w:hAnsi="Calibri" w:cs="Calibri"/>
        </w:rPr>
        <w:t>Learning Continuity Planning: A Handbook for Schools, Colleges &amp; Universities</w:t>
      </w:r>
    </w:p>
    <w:p w14:paraId="7102D273" w14:textId="616AD9B4" w:rsidR="00D1580D" w:rsidRDefault="00D1580D" w:rsidP="00D1580D">
      <w:pPr>
        <w:numPr>
          <w:ilvl w:val="0"/>
          <w:numId w:val="17"/>
        </w:numPr>
        <w:spacing w:after="0"/>
        <w:rPr>
          <w:rFonts w:ascii="Calibri" w:eastAsia="Calibri" w:hAnsi="Calibri" w:cs="Calibri"/>
        </w:rPr>
      </w:pPr>
      <w:r>
        <w:rPr>
          <w:rFonts w:ascii="Calibri" w:eastAsia="Calibri" w:hAnsi="Calibri" w:cs="Calibri"/>
        </w:rPr>
        <w:t>Self-published, 2021</w:t>
      </w:r>
    </w:p>
    <w:p w14:paraId="5B2EA708" w14:textId="033D66AF" w:rsidR="004816C1" w:rsidRDefault="004816C1" w:rsidP="00D1580D">
      <w:pPr>
        <w:numPr>
          <w:ilvl w:val="0"/>
          <w:numId w:val="17"/>
        </w:numPr>
        <w:spacing w:after="0"/>
        <w:rPr>
          <w:rFonts w:ascii="Calibri" w:eastAsia="Calibri" w:hAnsi="Calibri" w:cs="Calibri"/>
        </w:rPr>
      </w:pPr>
      <w:r>
        <w:rPr>
          <w:rFonts w:ascii="Calibri" w:eastAsia="Calibri" w:hAnsi="Calibri" w:cs="Calibri"/>
        </w:rPr>
        <w:t xml:space="preserve">Rod Russeau (CHSDistrict99) </w:t>
      </w:r>
    </w:p>
    <w:p w14:paraId="14506DA2" w14:textId="77777777" w:rsidR="00D1580D" w:rsidRDefault="00D1580D" w:rsidP="00D1580D">
      <w:pPr>
        <w:rPr>
          <w:rFonts w:ascii="Calibri" w:eastAsia="Calibri" w:hAnsi="Calibri" w:cs="Calibri"/>
        </w:rPr>
      </w:pPr>
    </w:p>
    <w:p w14:paraId="6C8A8A09" w14:textId="77777777" w:rsidR="00D1580D" w:rsidRDefault="00D1580D" w:rsidP="00D1580D">
      <w:pPr>
        <w:widowControl w:val="0"/>
        <w:pBdr>
          <w:top w:val="nil"/>
          <w:left w:val="nil"/>
          <w:bottom w:val="nil"/>
          <w:right w:val="nil"/>
          <w:between w:val="nil"/>
        </w:pBdr>
        <w:rPr>
          <w:rFonts w:ascii="Calibri" w:eastAsia="Calibri" w:hAnsi="Calibri" w:cs="Calibri"/>
        </w:rPr>
      </w:pPr>
    </w:p>
    <w:p w14:paraId="7B394514" w14:textId="2AA21736" w:rsidR="00A02BF0" w:rsidRPr="001C2E18" w:rsidRDefault="00A02BF0" w:rsidP="00D1580D">
      <w:pPr>
        <w:pStyle w:val="Heading1"/>
      </w:pPr>
    </w:p>
    <w:sectPr w:rsidR="00A02BF0" w:rsidRPr="001C2E18" w:rsidSect="00C04FF0">
      <w:headerReference w:type="default" r:id="rId24"/>
      <w:footerReference w:type="default" r:id="rId25"/>
      <w:pgSz w:w="12240" w:h="15840"/>
      <w:pgMar w:top="1728" w:right="1080" w:bottom="1440" w:left="1080" w:header="187"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1C26" w14:textId="77777777" w:rsidR="00DC210B" w:rsidRDefault="00DC210B" w:rsidP="009515E7">
      <w:pPr>
        <w:spacing w:after="0" w:line="240" w:lineRule="auto"/>
      </w:pPr>
      <w:r>
        <w:separator/>
      </w:r>
    </w:p>
  </w:endnote>
  <w:endnote w:type="continuationSeparator" w:id="0">
    <w:p w14:paraId="7B8B64DF" w14:textId="77777777" w:rsidR="00DC210B" w:rsidRDefault="00DC210B" w:rsidP="009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ontserrat Medium">
    <w:charset w:val="00"/>
    <w:family w:val="auto"/>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CE4" w14:textId="45995BDA" w:rsidR="009515E7" w:rsidRDefault="009515E7" w:rsidP="009515E7">
    <w:pPr>
      <w:autoSpaceDE w:val="0"/>
      <w:autoSpaceDN w:val="0"/>
      <w:adjustRightInd w:val="0"/>
      <w:spacing w:after="0" w:line="240" w:lineRule="auto"/>
      <w:rPr>
        <w:rFonts w:ascii="Montserrat Medium" w:hAnsi="Montserrat Medium" w:cs="Roboto-Regular"/>
        <w:b/>
        <w:color w:val="F69F32"/>
        <w:sz w:val="14"/>
        <w:szCs w:val="14"/>
      </w:rPr>
    </w:pPr>
    <w:r>
      <w:rPr>
        <w:noProof/>
      </w:rPr>
      <mc:AlternateContent>
        <mc:Choice Requires="wps">
          <w:drawing>
            <wp:anchor distT="0" distB="0" distL="114300" distR="114300" simplePos="0" relativeHeight="251639296" behindDoc="0" locked="0" layoutInCell="1" allowOverlap="1" wp14:anchorId="4883BCEC" wp14:editId="313BBE3A">
              <wp:simplePos x="0" y="0"/>
              <wp:positionH relativeFrom="column">
                <wp:posOffset>0</wp:posOffset>
              </wp:positionH>
              <wp:positionV relativeFrom="paragraph">
                <wp:posOffset>0</wp:posOffset>
              </wp:positionV>
              <wp:extent cx="61493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B64D78C" id="Straight Connector 29"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0,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" strokecolor="#0070c0" strokeweight=".5pt">
              <v:stroke joinstyle="miter"/>
            </v:line>
          </w:pict>
        </mc:Fallback>
      </mc:AlternateContent>
    </w:r>
  </w:p>
  <w:p w14:paraId="0E270AEE" w14:textId="77777777" w:rsidR="00C04FF0" w:rsidRPr="00223DC7" w:rsidRDefault="00C04FF0" w:rsidP="00C04FF0">
    <w:pPr>
      <w:pStyle w:val="Footer"/>
      <w:jc w:val="center"/>
      <w:rPr>
        <w:rFonts w:ascii="Open Sans" w:hAnsi="Open Sans" w:cs="Open Sans"/>
        <w:i/>
      </w:rPr>
    </w:pPr>
    <w:bookmarkStart w:id="28" w:name="_Hlk30668085"/>
    <w:r w:rsidRPr="00672855">
      <w:rPr>
        <w:rFonts w:ascii="Open Sans" w:hAnsi="Open Sans" w:cs="Open Sans"/>
        <w:b/>
        <w:i/>
        <w:color w:val="005AA4"/>
      </w:rPr>
      <w:t xml:space="preserve">PUBLIC – </w:t>
    </w:r>
    <w:r w:rsidRPr="00223DC7">
      <w:rPr>
        <w:rFonts w:ascii="Open Sans" w:hAnsi="Open Sans" w:cs="Open Sans"/>
        <w:i/>
      </w:rPr>
      <w:t>Unlimited Distribution Permitted - © 20</w:t>
    </w:r>
    <w:r>
      <w:rPr>
        <w:rFonts w:ascii="Open Sans" w:hAnsi="Open Sans" w:cs="Open Sans"/>
        <w:i/>
      </w:rPr>
      <w:t>20</w:t>
    </w:r>
    <w:r w:rsidRPr="00223DC7">
      <w:rPr>
        <w:rFonts w:ascii="Open Sans" w:hAnsi="Open Sans" w:cs="Open Sans"/>
        <w:i/>
      </w:rPr>
      <w:t xml:space="preserve"> Security Studio.  All Rights Reserved.</w:t>
    </w:r>
  </w:p>
  <w:bookmarkEnd w:id="28"/>
  <w:p w14:paraId="4883BCE7" w14:textId="1CB6C7B0" w:rsidR="009515E7" w:rsidRPr="0086540F" w:rsidRDefault="00503C99" w:rsidP="0086540F">
    <w:pPr>
      <w:pStyle w:val="Footer"/>
      <w:jc w:val="right"/>
      <w:rPr>
        <w:sz w:val="14"/>
        <w:szCs w:val="14"/>
        <w:vertAlign w:val="subscript"/>
      </w:rPr>
    </w:pPr>
    <w:r w:rsidRPr="0086540F">
      <w:rPr>
        <w:rFonts w:cs="Roboto-Regular"/>
        <w:color w:val="FF9F18"/>
        <w:sz w:val="14"/>
        <w:szCs w:val="14"/>
      </w:rPr>
      <w:t xml:space="preserve">          </w:t>
    </w:r>
    <w:r w:rsidRPr="0086540F">
      <w:rPr>
        <w:rFonts w:cs="Roboto-Regular"/>
        <w:color w:val="262626" w:themeColor="text1" w:themeTint="D9"/>
        <w:sz w:val="14"/>
        <w:szCs w:val="14"/>
      </w:rPr>
      <w:fldChar w:fldCharType="begin"/>
    </w:r>
    <w:r w:rsidRPr="0086540F">
      <w:rPr>
        <w:rFonts w:cs="Roboto-Regular"/>
        <w:color w:val="262626" w:themeColor="text1" w:themeTint="D9"/>
        <w:sz w:val="14"/>
        <w:szCs w:val="14"/>
      </w:rPr>
      <w:instrText xml:space="preserve"> PAGE   \* MERGEFORMAT </w:instrText>
    </w:r>
    <w:r w:rsidRPr="0086540F">
      <w:rPr>
        <w:rFonts w:cs="Roboto-Regular"/>
        <w:color w:val="262626" w:themeColor="text1" w:themeTint="D9"/>
        <w:sz w:val="14"/>
        <w:szCs w:val="14"/>
      </w:rPr>
      <w:fldChar w:fldCharType="separate"/>
    </w:r>
    <w:r w:rsidR="00291E58" w:rsidRPr="0086540F">
      <w:rPr>
        <w:rFonts w:cs="Roboto-Regular"/>
        <w:noProof/>
        <w:color w:val="262626" w:themeColor="text1" w:themeTint="D9"/>
        <w:sz w:val="14"/>
        <w:szCs w:val="14"/>
      </w:rPr>
      <w:t>2</w:t>
    </w:r>
    <w:r w:rsidRPr="0086540F">
      <w:rPr>
        <w:rFonts w:cs="Roboto-Regular"/>
        <w:noProof/>
        <w:color w:val="262626" w:themeColor="text1" w:themeTint="D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C9D1" w14:textId="77777777" w:rsidR="00DC210B" w:rsidRDefault="00DC210B" w:rsidP="009515E7">
      <w:pPr>
        <w:spacing w:after="0" w:line="240" w:lineRule="auto"/>
      </w:pPr>
      <w:r>
        <w:separator/>
      </w:r>
    </w:p>
  </w:footnote>
  <w:footnote w:type="continuationSeparator" w:id="0">
    <w:p w14:paraId="5C149899" w14:textId="77777777" w:rsidR="00DC210B" w:rsidRDefault="00DC210B" w:rsidP="009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CE3" w14:textId="295C3076" w:rsidR="009515E7" w:rsidRDefault="00085099" w:rsidP="00925DC3">
    <w:pPr>
      <w:spacing w:line="300" w:lineRule="auto"/>
    </w:pPr>
    <w:r w:rsidRPr="003D56CF">
      <w:rPr>
        <w:noProof/>
      </w:rPr>
      <w:drawing>
        <wp:anchor distT="0" distB="0" distL="114300" distR="114300" simplePos="0" relativeHeight="251667968" behindDoc="1" locked="0" layoutInCell="1" allowOverlap="1" wp14:anchorId="547A3D45" wp14:editId="6E1AB43C">
          <wp:simplePos x="0" y="0"/>
          <wp:positionH relativeFrom="column">
            <wp:posOffset>4437380</wp:posOffset>
          </wp:positionH>
          <wp:positionV relativeFrom="page">
            <wp:posOffset>565785</wp:posOffset>
          </wp:positionV>
          <wp:extent cx="110490" cy="110490"/>
          <wp:effectExtent l="0" t="0" r="3810" b="3810"/>
          <wp:wrapTight wrapText="bothSides">
            <wp:wrapPolygon edited="0">
              <wp:start x="0" y="0"/>
              <wp:lineTo x="0" y="18621"/>
              <wp:lineTo x="18621" y="18621"/>
              <wp:lineTo x="18621" y="0"/>
              <wp:lineTo x="0" y="0"/>
            </wp:wrapPolygon>
          </wp:wrapTight>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 cy="110490"/>
                  </a:xfrm>
                  <a:prstGeom prst="rect">
                    <a:avLst/>
                  </a:prstGeom>
                </pic:spPr>
              </pic:pic>
            </a:graphicData>
          </a:graphic>
          <wp14:sizeRelH relativeFrom="margin">
            <wp14:pctWidth>0</wp14:pctWidth>
          </wp14:sizeRelH>
          <wp14:sizeRelV relativeFrom="margin">
            <wp14:pctHeight>0</wp14:pctHeight>
          </wp14:sizeRelV>
        </wp:anchor>
      </w:drawing>
    </w:r>
    <w:r w:rsidRPr="006976D2">
      <w:rPr>
        <w:noProof/>
      </w:rPr>
      <w:drawing>
        <wp:anchor distT="0" distB="0" distL="114300" distR="114300" simplePos="0" relativeHeight="251660800" behindDoc="0" locked="0" layoutInCell="1" allowOverlap="1" wp14:anchorId="32C82FD7" wp14:editId="118164A0">
          <wp:simplePos x="0" y="0"/>
          <wp:positionH relativeFrom="column">
            <wp:posOffset>4451350</wp:posOffset>
          </wp:positionH>
          <wp:positionV relativeFrom="page">
            <wp:posOffset>367030</wp:posOffset>
          </wp:positionV>
          <wp:extent cx="87630" cy="112395"/>
          <wp:effectExtent l="0" t="0" r="7620" b="1905"/>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7630" cy="112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3632" behindDoc="1" locked="0" layoutInCell="1" allowOverlap="1" wp14:anchorId="793515F6" wp14:editId="713B6F78">
              <wp:simplePos x="0" y="0"/>
              <wp:positionH relativeFrom="column">
                <wp:posOffset>4514367</wp:posOffset>
              </wp:positionH>
              <wp:positionV relativeFrom="paragraph">
                <wp:posOffset>213995</wp:posOffset>
              </wp:positionV>
              <wp:extent cx="1847215" cy="17907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79070"/>
                      </a:xfrm>
                      <a:prstGeom prst="rect">
                        <a:avLst/>
                      </a:prstGeom>
                      <a:solidFill>
                        <a:srgbClr val="FFFFFF"/>
                      </a:solidFill>
                      <a:ln w="9525">
                        <a:noFill/>
                        <a:miter lim="800000"/>
                        <a:headEnd/>
                        <a:tailEnd/>
                      </a:ln>
                    </wps:spPr>
                    <wps:txb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515F6" id="_x0000_t202" coordsize="21600,21600" o:spt="202" path="m,l,21600r21600,l21600,xe">
              <v:stroke joinstyle="miter"/>
              <v:path gradientshapeok="t" o:connecttype="rect"/>
            </v:shapetype>
            <v:shape id="_x0000_s1029" type="#_x0000_t202" style="position:absolute;margin-left:355.45pt;margin-top:16.85pt;width:145.45pt;height:14.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V7DQIAAPY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" stroked="f">
              <v:textbo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v:textbox>
            </v:shape>
          </w:pict>
        </mc:Fallback>
      </mc:AlternateContent>
    </w:r>
    <w:r w:rsidR="00950128">
      <w:rPr>
        <w:noProof/>
      </w:rPr>
      <w:drawing>
        <wp:anchor distT="0" distB="0" distL="114300" distR="114300" simplePos="0" relativeHeight="251646464" behindDoc="0" locked="0" layoutInCell="1" allowOverlap="1" wp14:anchorId="0991059F" wp14:editId="65005D3C">
          <wp:simplePos x="0" y="0"/>
          <wp:positionH relativeFrom="margin">
            <wp:posOffset>0</wp:posOffset>
          </wp:positionH>
          <wp:positionV relativeFrom="paragraph">
            <wp:posOffset>298781</wp:posOffset>
          </wp:positionV>
          <wp:extent cx="1989455" cy="2781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455" cy="278130"/>
                  </a:xfrm>
                  <a:prstGeom prst="rect">
                    <a:avLst/>
                  </a:prstGeom>
                  <a:noFill/>
                  <a:ln>
                    <a:noFill/>
                  </a:ln>
                </pic:spPr>
              </pic:pic>
            </a:graphicData>
          </a:graphic>
        </wp:anchor>
      </w:drawing>
    </w:r>
    <w:r>
      <w:t xml:space="preserve">    </w:t>
    </w:r>
    <w:r w:rsidR="00D82D06">
      <w:t xml:space="preserve">  </w:t>
    </w:r>
    <w:r w:rsidR="0086540F">
      <w:tab/>
    </w:r>
  </w:p>
  <w:p w14:paraId="65EB51C3" w14:textId="50BBE573" w:rsidR="00925DC3" w:rsidRPr="009515E7" w:rsidRDefault="00085099" w:rsidP="00D82D06">
    <w:pPr>
      <w:tabs>
        <w:tab w:val="left" w:pos="7817"/>
      </w:tabs>
      <w:spacing w:line="300" w:lineRule="auto"/>
    </w:pPr>
    <w:r>
      <w:rPr>
        <w:noProof/>
      </w:rPr>
      <mc:AlternateContent>
        <mc:Choice Requires="wps">
          <w:drawing>
            <wp:anchor distT="45720" distB="45720" distL="114300" distR="114300" simplePos="0" relativeHeight="251675136" behindDoc="1" locked="0" layoutInCell="1" allowOverlap="1" wp14:anchorId="704170EA" wp14:editId="4AA72202">
              <wp:simplePos x="0" y="0"/>
              <wp:positionH relativeFrom="column">
                <wp:posOffset>4506163</wp:posOffset>
              </wp:positionH>
              <wp:positionV relativeFrom="paragraph">
                <wp:posOffset>57556</wp:posOffset>
              </wp:positionV>
              <wp:extent cx="1719072" cy="219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19075"/>
                      </a:xfrm>
                      <a:prstGeom prst="rect">
                        <a:avLst/>
                      </a:prstGeom>
                      <a:solidFill>
                        <a:srgbClr val="FFFFFF"/>
                      </a:solidFill>
                      <a:ln w="9525">
                        <a:noFill/>
                        <a:miter lim="800000"/>
                        <a:headEnd/>
                        <a:tailEnd/>
                      </a:ln>
                    </wps:spPr>
                    <wps:txbx>
                      <w:txbxContent>
                        <w:p w14:paraId="403286DE" w14:textId="65CC1A83" w:rsidR="00D82D06" w:rsidRPr="00D82D06" w:rsidRDefault="00DC210B" w:rsidP="00D82D06">
                          <w:pPr>
                            <w:rPr>
                              <w:sz w:val="12"/>
                              <w:szCs w:val="12"/>
                            </w:rPr>
                          </w:pPr>
                          <w:hyperlink r:id="rId6"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7" w:history="1">
                            <w:r w:rsidR="00632C18" w:rsidRPr="00FC162B">
                              <w:rPr>
                                <w:rStyle w:val="Hyperlink"/>
                                <w:sz w:val="12"/>
                                <w:szCs w:val="12"/>
                              </w:rPr>
                              <w:t>info@securitystudio.com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70EA" id="_x0000_s1030" type="#_x0000_t202" style="position:absolute;margin-left:354.8pt;margin-top:4.55pt;width:135.35pt;height:17.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" stroked="f">
              <v:textbox>
                <w:txbxContent>
                  <w:p w14:paraId="403286DE" w14:textId="65CC1A83" w:rsidR="00D82D06" w:rsidRPr="00D82D06" w:rsidRDefault="005454D3" w:rsidP="00D82D06">
                    <w:pPr>
                      <w:rPr>
                        <w:sz w:val="12"/>
                        <w:szCs w:val="12"/>
                      </w:rPr>
                    </w:pPr>
                    <w:hyperlink r:id="rId8"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9" w:history="1">
                      <w:r w:rsidR="00632C18" w:rsidRPr="00FC162B">
                        <w:rPr>
                          <w:rStyle w:val="Hyperlink"/>
                          <w:sz w:val="12"/>
                          <w:szCs w:val="12"/>
                        </w:rPr>
                        <w:t>info@securitystudio.com</w:t>
                      </w:r>
                    </w:hyperlink>
                  </w:p>
                </w:txbxContent>
              </v:textbox>
            </v:shape>
          </w:pict>
        </mc:Fallback>
      </mc:AlternateContent>
    </w:r>
    <w:r w:rsidR="00D82D06">
      <w:rPr>
        <w:noProof/>
      </w:rPr>
      <mc:AlternateContent>
        <mc:Choice Requires="wps">
          <w:drawing>
            <wp:anchor distT="0" distB="0" distL="114300" distR="114300" simplePos="0" relativeHeight="251682304" behindDoc="0" locked="0" layoutInCell="1" allowOverlap="1" wp14:anchorId="3B045ABF" wp14:editId="376EDF8C">
              <wp:simplePos x="0" y="0"/>
              <wp:positionH relativeFrom="margin">
                <wp:align>left</wp:align>
              </wp:positionH>
              <wp:positionV relativeFrom="paragraph">
                <wp:posOffset>333621</wp:posOffset>
              </wp:positionV>
              <wp:extent cx="6149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DE36542" id="Straight Connector 17" o:spid="_x0000_s1026" style="position:absolute;z-index:251682304;visibility:visible;mso-wrap-style:square;mso-wrap-distance-left:9pt;mso-wrap-distance-top:0;mso-wrap-distance-right:9pt;mso-wrap-distance-bottom:0;mso-position-horizontal:left;mso-position-horizontal-relative:margin;mso-position-vertical:absolute;mso-position-vertical-relative:text" from="0,26.25pt" to="48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" strokecolor="#0070c0" strokeweight=".5pt">
              <v:stroke joinstyle="miter"/>
              <w10:wrap anchorx="margin"/>
            </v:line>
          </w:pict>
        </mc:Fallback>
      </mc:AlternateContent>
    </w:r>
    <w:r w:rsidR="003D56CF">
      <w:t xml:space="preserve">     </w:t>
    </w:r>
    <w:r w:rsidR="00D82D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36"/>
    <w:multiLevelType w:val="hybridMultilevel"/>
    <w:tmpl w:val="B7B0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50873"/>
    <w:multiLevelType w:val="hybridMultilevel"/>
    <w:tmpl w:val="843E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65A35"/>
    <w:multiLevelType w:val="hybridMultilevel"/>
    <w:tmpl w:val="BE6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3DD0"/>
    <w:multiLevelType w:val="multilevel"/>
    <w:tmpl w:val="43C8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12EA8"/>
    <w:multiLevelType w:val="multilevel"/>
    <w:tmpl w:val="5480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806EE3"/>
    <w:multiLevelType w:val="hybridMultilevel"/>
    <w:tmpl w:val="A48E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632EC"/>
    <w:multiLevelType w:val="hybridMultilevel"/>
    <w:tmpl w:val="9A06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B6085"/>
    <w:multiLevelType w:val="multilevel"/>
    <w:tmpl w:val="A888FF4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915B95"/>
    <w:multiLevelType w:val="hybridMultilevel"/>
    <w:tmpl w:val="78A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19E4"/>
    <w:multiLevelType w:val="multilevel"/>
    <w:tmpl w:val="C62E6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A1927"/>
    <w:multiLevelType w:val="hybridMultilevel"/>
    <w:tmpl w:val="5CC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15734"/>
    <w:multiLevelType w:val="multilevel"/>
    <w:tmpl w:val="5B880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733F70"/>
    <w:multiLevelType w:val="hybridMultilevel"/>
    <w:tmpl w:val="B6DC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5C1BB9"/>
    <w:multiLevelType w:val="multilevel"/>
    <w:tmpl w:val="9B70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66448E"/>
    <w:multiLevelType w:val="hybridMultilevel"/>
    <w:tmpl w:val="680E7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BF1E53"/>
    <w:multiLevelType w:val="hybridMultilevel"/>
    <w:tmpl w:val="FC8C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7556"/>
    <w:multiLevelType w:val="multilevel"/>
    <w:tmpl w:val="207694D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19670D"/>
    <w:multiLevelType w:val="multilevel"/>
    <w:tmpl w:val="77428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D40826"/>
    <w:multiLevelType w:val="multilevel"/>
    <w:tmpl w:val="8F2CE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5F5B3D"/>
    <w:multiLevelType w:val="multilevel"/>
    <w:tmpl w:val="077A5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165949"/>
    <w:multiLevelType w:val="hybridMultilevel"/>
    <w:tmpl w:val="4B1E384E"/>
    <w:lvl w:ilvl="0" w:tplc="C51E844E">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E10626"/>
    <w:multiLevelType w:val="hybridMultilevel"/>
    <w:tmpl w:val="44083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CD14D90"/>
    <w:multiLevelType w:val="multilevel"/>
    <w:tmpl w:val="B11AA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C13DAF"/>
    <w:multiLevelType w:val="multilevel"/>
    <w:tmpl w:val="55BC9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4571CE"/>
    <w:multiLevelType w:val="hybridMultilevel"/>
    <w:tmpl w:val="CFD24064"/>
    <w:lvl w:ilvl="0" w:tplc="4336E222">
      <w:start w:val="2"/>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1B73A2"/>
    <w:multiLevelType w:val="multilevel"/>
    <w:tmpl w:val="C458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1C7F17"/>
    <w:multiLevelType w:val="multilevel"/>
    <w:tmpl w:val="E040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7316A5"/>
    <w:multiLevelType w:val="hybridMultilevel"/>
    <w:tmpl w:val="F352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111C4A"/>
    <w:multiLevelType w:val="multilevel"/>
    <w:tmpl w:val="E280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A6555A"/>
    <w:multiLevelType w:val="multilevel"/>
    <w:tmpl w:val="31342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CD0E7B"/>
    <w:multiLevelType w:val="hybridMultilevel"/>
    <w:tmpl w:val="7782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BD261D"/>
    <w:multiLevelType w:val="multilevel"/>
    <w:tmpl w:val="BF34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1B5A1E"/>
    <w:multiLevelType w:val="hybridMultilevel"/>
    <w:tmpl w:val="56A0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07768A"/>
    <w:multiLevelType w:val="hybridMultilevel"/>
    <w:tmpl w:val="B326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A1051B"/>
    <w:multiLevelType w:val="multilevel"/>
    <w:tmpl w:val="FBA8E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D96701"/>
    <w:multiLevelType w:val="hybridMultilevel"/>
    <w:tmpl w:val="B944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280692"/>
    <w:multiLevelType w:val="hybridMultilevel"/>
    <w:tmpl w:val="E348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E715D"/>
    <w:multiLevelType w:val="hybridMultilevel"/>
    <w:tmpl w:val="3870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684F78"/>
    <w:multiLevelType w:val="multilevel"/>
    <w:tmpl w:val="CC62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E434DB"/>
    <w:multiLevelType w:val="multilevel"/>
    <w:tmpl w:val="D2AC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031237"/>
    <w:multiLevelType w:val="hybridMultilevel"/>
    <w:tmpl w:val="F33AC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50476D"/>
    <w:multiLevelType w:val="hybridMultilevel"/>
    <w:tmpl w:val="DD4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92A9A"/>
    <w:multiLevelType w:val="hybridMultilevel"/>
    <w:tmpl w:val="146E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717377">
    <w:abstractNumId w:val="1"/>
  </w:num>
  <w:num w:numId="2" w16cid:durableId="894271461">
    <w:abstractNumId w:val="27"/>
  </w:num>
  <w:num w:numId="3" w16cid:durableId="460610708">
    <w:abstractNumId w:val="30"/>
  </w:num>
  <w:num w:numId="4" w16cid:durableId="1447654146">
    <w:abstractNumId w:val="37"/>
  </w:num>
  <w:num w:numId="5" w16cid:durableId="961883099">
    <w:abstractNumId w:val="24"/>
  </w:num>
  <w:num w:numId="6" w16cid:durableId="1609393422">
    <w:abstractNumId w:val="32"/>
  </w:num>
  <w:num w:numId="7" w16cid:durableId="479998394">
    <w:abstractNumId w:val="6"/>
  </w:num>
  <w:num w:numId="8" w16cid:durableId="870648798">
    <w:abstractNumId w:val="21"/>
  </w:num>
  <w:num w:numId="9" w16cid:durableId="1679384305">
    <w:abstractNumId w:val="0"/>
  </w:num>
  <w:num w:numId="10" w16cid:durableId="27263403">
    <w:abstractNumId w:val="33"/>
  </w:num>
  <w:num w:numId="11" w16cid:durableId="75177401">
    <w:abstractNumId w:val="14"/>
  </w:num>
  <w:num w:numId="12" w16cid:durableId="1044523087">
    <w:abstractNumId w:val="12"/>
  </w:num>
  <w:num w:numId="13" w16cid:durableId="1908764498">
    <w:abstractNumId w:val="40"/>
  </w:num>
  <w:num w:numId="14" w16cid:durableId="1701737111">
    <w:abstractNumId w:val="35"/>
  </w:num>
  <w:num w:numId="15" w16cid:durableId="155727154">
    <w:abstractNumId w:val="17"/>
  </w:num>
  <w:num w:numId="16" w16cid:durableId="1874879711">
    <w:abstractNumId w:val="4"/>
  </w:num>
  <w:num w:numId="17" w16cid:durableId="695348235">
    <w:abstractNumId w:val="34"/>
  </w:num>
  <w:num w:numId="18" w16cid:durableId="1446269684">
    <w:abstractNumId w:val="25"/>
  </w:num>
  <w:num w:numId="19" w16cid:durableId="696731951">
    <w:abstractNumId w:val="11"/>
  </w:num>
  <w:num w:numId="20" w16cid:durableId="2006592280">
    <w:abstractNumId w:val="18"/>
  </w:num>
  <w:num w:numId="21" w16cid:durableId="106897499">
    <w:abstractNumId w:val="39"/>
  </w:num>
  <w:num w:numId="22" w16cid:durableId="1594582446">
    <w:abstractNumId w:val="23"/>
  </w:num>
  <w:num w:numId="23" w16cid:durableId="1513715412">
    <w:abstractNumId w:val="19"/>
  </w:num>
  <w:num w:numId="24" w16cid:durableId="617293886">
    <w:abstractNumId w:val="22"/>
  </w:num>
  <w:num w:numId="25" w16cid:durableId="1153180950">
    <w:abstractNumId w:val="31"/>
  </w:num>
  <w:num w:numId="26" w16cid:durableId="1805584830">
    <w:abstractNumId w:val="3"/>
  </w:num>
  <w:num w:numId="27" w16cid:durableId="1546675210">
    <w:abstractNumId w:val="9"/>
  </w:num>
  <w:num w:numId="28" w16cid:durableId="1402630241">
    <w:abstractNumId w:val="13"/>
  </w:num>
  <w:num w:numId="29" w16cid:durableId="459884530">
    <w:abstractNumId w:val="38"/>
  </w:num>
  <w:num w:numId="30" w16cid:durableId="1729378840">
    <w:abstractNumId w:val="28"/>
  </w:num>
  <w:num w:numId="31" w16cid:durableId="614559427">
    <w:abstractNumId w:val="7"/>
  </w:num>
  <w:num w:numId="32" w16cid:durableId="875582846">
    <w:abstractNumId w:val="29"/>
  </w:num>
  <w:num w:numId="33" w16cid:durableId="1761758690">
    <w:abstractNumId w:val="26"/>
  </w:num>
  <w:num w:numId="34" w16cid:durableId="1529291637">
    <w:abstractNumId w:val="2"/>
  </w:num>
  <w:num w:numId="35" w16cid:durableId="406080016">
    <w:abstractNumId w:val="8"/>
  </w:num>
  <w:num w:numId="36" w16cid:durableId="1182091886">
    <w:abstractNumId w:val="15"/>
  </w:num>
  <w:num w:numId="37" w16cid:durableId="622541741">
    <w:abstractNumId w:val="5"/>
  </w:num>
  <w:num w:numId="38" w16cid:durableId="1837379593">
    <w:abstractNumId w:val="42"/>
  </w:num>
  <w:num w:numId="39" w16cid:durableId="1852066180">
    <w:abstractNumId w:val="10"/>
  </w:num>
  <w:num w:numId="40" w16cid:durableId="1068723304">
    <w:abstractNumId w:val="16"/>
  </w:num>
  <w:num w:numId="41" w16cid:durableId="460072297">
    <w:abstractNumId w:val="20"/>
  </w:num>
  <w:num w:numId="42" w16cid:durableId="54012706">
    <w:abstractNumId w:val="36"/>
  </w:num>
  <w:num w:numId="43" w16cid:durableId="1749215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TEwMjazMDIwMzdT0lEKTi0uzszPAykwrQUA4qeF1SwAAAA="/>
  </w:docVars>
  <w:rsids>
    <w:rsidRoot w:val="009515E7"/>
    <w:rsid w:val="00007D73"/>
    <w:rsid w:val="00085099"/>
    <w:rsid w:val="000B42EF"/>
    <w:rsid w:val="000C140F"/>
    <w:rsid w:val="000C187C"/>
    <w:rsid w:val="0011653D"/>
    <w:rsid w:val="00126950"/>
    <w:rsid w:val="001C2E18"/>
    <w:rsid w:val="001C67EC"/>
    <w:rsid w:val="001D3937"/>
    <w:rsid w:val="001E72F0"/>
    <w:rsid w:val="001F4CD6"/>
    <w:rsid w:val="001F79AD"/>
    <w:rsid w:val="00207075"/>
    <w:rsid w:val="002720CB"/>
    <w:rsid w:val="00291E58"/>
    <w:rsid w:val="002A1DA6"/>
    <w:rsid w:val="002A5DC8"/>
    <w:rsid w:val="002B4553"/>
    <w:rsid w:val="002C2018"/>
    <w:rsid w:val="002F7086"/>
    <w:rsid w:val="0034672F"/>
    <w:rsid w:val="0035429C"/>
    <w:rsid w:val="0036654B"/>
    <w:rsid w:val="00374129"/>
    <w:rsid w:val="0038695D"/>
    <w:rsid w:val="0038791C"/>
    <w:rsid w:val="00391376"/>
    <w:rsid w:val="003B6963"/>
    <w:rsid w:val="003D56CF"/>
    <w:rsid w:val="00417B1D"/>
    <w:rsid w:val="0042633B"/>
    <w:rsid w:val="00451B7A"/>
    <w:rsid w:val="004540EB"/>
    <w:rsid w:val="00456BF1"/>
    <w:rsid w:val="004816C1"/>
    <w:rsid w:val="00485ED9"/>
    <w:rsid w:val="00494343"/>
    <w:rsid w:val="004A1203"/>
    <w:rsid w:val="004B75C3"/>
    <w:rsid w:val="00503C99"/>
    <w:rsid w:val="005177D4"/>
    <w:rsid w:val="005454D3"/>
    <w:rsid w:val="005736A0"/>
    <w:rsid w:val="00584FB7"/>
    <w:rsid w:val="00592BEB"/>
    <w:rsid w:val="005A5D35"/>
    <w:rsid w:val="0062141E"/>
    <w:rsid w:val="0063155D"/>
    <w:rsid w:val="00632C18"/>
    <w:rsid w:val="00652C22"/>
    <w:rsid w:val="00656D0A"/>
    <w:rsid w:val="00683061"/>
    <w:rsid w:val="006976D2"/>
    <w:rsid w:val="006A29FD"/>
    <w:rsid w:val="006A3093"/>
    <w:rsid w:val="006E7515"/>
    <w:rsid w:val="00713569"/>
    <w:rsid w:val="00717684"/>
    <w:rsid w:val="00754849"/>
    <w:rsid w:val="0075752A"/>
    <w:rsid w:val="00777FD6"/>
    <w:rsid w:val="007B040D"/>
    <w:rsid w:val="007B1920"/>
    <w:rsid w:val="007B69E9"/>
    <w:rsid w:val="00826716"/>
    <w:rsid w:val="008506EE"/>
    <w:rsid w:val="00853DEF"/>
    <w:rsid w:val="0086540F"/>
    <w:rsid w:val="008B63C8"/>
    <w:rsid w:val="008D043F"/>
    <w:rsid w:val="008E1CEE"/>
    <w:rsid w:val="00903B88"/>
    <w:rsid w:val="00922BE3"/>
    <w:rsid w:val="00925DC3"/>
    <w:rsid w:val="00942E6B"/>
    <w:rsid w:val="009436DC"/>
    <w:rsid w:val="00950128"/>
    <w:rsid w:val="009515E7"/>
    <w:rsid w:val="009543A9"/>
    <w:rsid w:val="00975FAD"/>
    <w:rsid w:val="00984748"/>
    <w:rsid w:val="009B50FF"/>
    <w:rsid w:val="00A02BF0"/>
    <w:rsid w:val="00AA5F8E"/>
    <w:rsid w:val="00B838B7"/>
    <w:rsid w:val="00BB2D4C"/>
    <w:rsid w:val="00BB6B24"/>
    <w:rsid w:val="00BC2AD3"/>
    <w:rsid w:val="00BC568A"/>
    <w:rsid w:val="00C04FF0"/>
    <w:rsid w:val="00C060C5"/>
    <w:rsid w:val="00C12E04"/>
    <w:rsid w:val="00C2503D"/>
    <w:rsid w:val="00C51D29"/>
    <w:rsid w:val="00C65992"/>
    <w:rsid w:val="00C907B6"/>
    <w:rsid w:val="00C9143B"/>
    <w:rsid w:val="00C927C9"/>
    <w:rsid w:val="00CA23A8"/>
    <w:rsid w:val="00CA75A0"/>
    <w:rsid w:val="00CD49AC"/>
    <w:rsid w:val="00D1580D"/>
    <w:rsid w:val="00D31390"/>
    <w:rsid w:val="00D46F26"/>
    <w:rsid w:val="00D6102E"/>
    <w:rsid w:val="00D61956"/>
    <w:rsid w:val="00D82D06"/>
    <w:rsid w:val="00D903A9"/>
    <w:rsid w:val="00DA3C4E"/>
    <w:rsid w:val="00DC210B"/>
    <w:rsid w:val="00E22821"/>
    <w:rsid w:val="00E2556C"/>
    <w:rsid w:val="00E25C36"/>
    <w:rsid w:val="00E73BBA"/>
    <w:rsid w:val="00E83A98"/>
    <w:rsid w:val="00E939D6"/>
    <w:rsid w:val="00EF79CA"/>
    <w:rsid w:val="00F33A8C"/>
    <w:rsid w:val="00F37B29"/>
    <w:rsid w:val="00F71A11"/>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BCDD"/>
  <w15:chartTrackingRefBased/>
  <w15:docId w15:val="{E005753B-A330-4801-AF5C-8D1DE7E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C3"/>
    <w:pPr>
      <w:spacing w:after="200" w:line="276" w:lineRule="auto"/>
    </w:pPr>
  </w:style>
  <w:style w:type="paragraph" w:styleId="Heading1">
    <w:name w:val="heading 1"/>
    <w:basedOn w:val="Normal"/>
    <w:next w:val="Normal"/>
    <w:link w:val="Heading1Char"/>
    <w:uiPriority w:val="9"/>
    <w:qFormat/>
    <w:rsid w:val="00417B1D"/>
    <w:pPr>
      <w:outlineLvl w:val="0"/>
    </w:pPr>
    <w:rPr>
      <w:b/>
      <w:color w:val="005CA4"/>
      <w:sz w:val="32"/>
      <w:szCs w:val="32"/>
    </w:rPr>
  </w:style>
  <w:style w:type="paragraph" w:styleId="Heading2">
    <w:name w:val="heading 2"/>
    <w:basedOn w:val="Normal"/>
    <w:next w:val="Normal"/>
    <w:link w:val="Heading2Char"/>
    <w:uiPriority w:val="9"/>
    <w:semiHidden/>
    <w:unhideWhenUsed/>
    <w:qFormat/>
    <w:rsid w:val="00D15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8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E7"/>
  </w:style>
  <w:style w:type="paragraph" w:styleId="Footer">
    <w:name w:val="footer"/>
    <w:basedOn w:val="Normal"/>
    <w:link w:val="FooterChar"/>
    <w:uiPriority w:val="99"/>
    <w:unhideWhenUsed/>
    <w:qFormat/>
    <w:rsid w:val="0095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E7"/>
  </w:style>
  <w:style w:type="character" w:styleId="Hyperlink">
    <w:name w:val="Hyperlink"/>
    <w:basedOn w:val="DefaultParagraphFont"/>
    <w:uiPriority w:val="99"/>
    <w:unhideWhenUsed/>
    <w:rsid w:val="00503C99"/>
    <w:rPr>
      <w:color w:val="0563C1" w:themeColor="hyperlink"/>
      <w:u w:val="single"/>
    </w:rPr>
  </w:style>
  <w:style w:type="character" w:styleId="UnresolvedMention">
    <w:name w:val="Unresolved Mention"/>
    <w:basedOn w:val="DefaultParagraphFont"/>
    <w:uiPriority w:val="99"/>
    <w:semiHidden/>
    <w:unhideWhenUsed/>
    <w:rsid w:val="00503C99"/>
    <w:rPr>
      <w:color w:val="808080"/>
      <w:shd w:val="clear" w:color="auto" w:fill="E6E6E6"/>
    </w:rPr>
  </w:style>
  <w:style w:type="paragraph" w:styleId="NoSpacing">
    <w:name w:val="No Spacing"/>
    <w:link w:val="NoSpacingChar"/>
    <w:uiPriority w:val="1"/>
    <w:qFormat/>
    <w:rsid w:val="0086540F"/>
    <w:pPr>
      <w:spacing w:after="0" w:line="240" w:lineRule="auto"/>
    </w:pPr>
    <w:rPr>
      <w:rFonts w:eastAsiaTheme="minorEastAsia"/>
    </w:rPr>
  </w:style>
  <w:style w:type="character" w:customStyle="1" w:styleId="NoSpacingChar">
    <w:name w:val="No Spacing Char"/>
    <w:basedOn w:val="DefaultParagraphFont"/>
    <w:link w:val="NoSpacing"/>
    <w:uiPriority w:val="1"/>
    <w:rsid w:val="0086540F"/>
    <w:rPr>
      <w:rFonts w:eastAsiaTheme="minorEastAsia"/>
    </w:rPr>
  </w:style>
  <w:style w:type="character" w:customStyle="1" w:styleId="Heading1Char">
    <w:name w:val="Heading 1 Char"/>
    <w:basedOn w:val="DefaultParagraphFont"/>
    <w:link w:val="Heading1"/>
    <w:uiPriority w:val="9"/>
    <w:rsid w:val="00417B1D"/>
    <w:rPr>
      <w:rFonts w:eastAsiaTheme="minorEastAsia"/>
      <w:b/>
      <w:color w:val="005CA4"/>
      <w:sz w:val="32"/>
      <w:szCs w:val="32"/>
    </w:rPr>
  </w:style>
  <w:style w:type="paragraph" w:styleId="Title">
    <w:name w:val="Title"/>
    <w:basedOn w:val="Normal"/>
    <w:next w:val="Normal"/>
    <w:link w:val="TitleChar"/>
    <w:uiPriority w:val="10"/>
    <w:qFormat/>
    <w:rsid w:val="001F7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9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7B2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semiHidden/>
    <w:rsid w:val="00D158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80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B63C8"/>
    <w:pPr>
      <w:spacing w:after="100"/>
    </w:pPr>
  </w:style>
  <w:style w:type="paragraph" w:styleId="TOC2">
    <w:name w:val="toc 2"/>
    <w:basedOn w:val="Normal"/>
    <w:next w:val="Normal"/>
    <w:autoRedefine/>
    <w:uiPriority w:val="39"/>
    <w:unhideWhenUsed/>
    <w:rsid w:val="008B63C8"/>
    <w:pPr>
      <w:spacing w:after="100"/>
      <w:ind w:left="220"/>
    </w:pPr>
  </w:style>
  <w:style w:type="paragraph" w:styleId="TOC3">
    <w:name w:val="toc 3"/>
    <w:basedOn w:val="Normal"/>
    <w:next w:val="Normal"/>
    <w:autoRedefine/>
    <w:uiPriority w:val="39"/>
    <w:unhideWhenUsed/>
    <w:rsid w:val="008B63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159">
      <w:bodyDiv w:val="1"/>
      <w:marLeft w:val="0"/>
      <w:marRight w:val="0"/>
      <w:marTop w:val="0"/>
      <w:marBottom w:val="0"/>
      <w:divBdr>
        <w:top w:val="none" w:sz="0" w:space="0" w:color="auto"/>
        <w:left w:val="none" w:sz="0" w:space="0" w:color="auto"/>
        <w:bottom w:val="none" w:sz="0" w:space="0" w:color="auto"/>
        <w:right w:val="none" w:sz="0" w:space="0" w:color="auto"/>
      </w:divBdr>
    </w:div>
    <w:div w:id="323437395">
      <w:bodyDiv w:val="1"/>
      <w:marLeft w:val="0"/>
      <w:marRight w:val="0"/>
      <w:marTop w:val="0"/>
      <w:marBottom w:val="0"/>
      <w:divBdr>
        <w:top w:val="none" w:sz="0" w:space="0" w:color="auto"/>
        <w:left w:val="none" w:sz="0" w:space="0" w:color="auto"/>
        <w:bottom w:val="none" w:sz="0" w:space="0" w:color="auto"/>
        <w:right w:val="none" w:sz="0" w:space="0" w:color="auto"/>
      </w:divBdr>
    </w:div>
    <w:div w:id="529532115">
      <w:bodyDiv w:val="1"/>
      <w:marLeft w:val="0"/>
      <w:marRight w:val="0"/>
      <w:marTop w:val="0"/>
      <w:marBottom w:val="0"/>
      <w:divBdr>
        <w:top w:val="none" w:sz="0" w:space="0" w:color="auto"/>
        <w:left w:val="none" w:sz="0" w:space="0" w:color="auto"/>
        <w:bottom w:val="none" w:sz="0" w:space="0" w:color="auto"/>
        <w:right w:val="none" w:sz="0" w:space="0" w:color="auto"/>
      </w:divBdr>
    </w:div>
    <w:div w:id="574357717">
      <w:bodyDiv w:val="1"/>
      <w:marLeft w:val="0"/>
      <w:marRight w:val="0"/>
      <w:marTop w:val="0"/>
      <w:marBottom w:val="0"/>
      <w:divBdr>
        <w:top w:val="none" w:sz="0" w:space="0" w:color="auto"/>
        <w:left w:val="none" w:sz="0" w:space="0" w:color="auto"/>
        <w:bottom w:val="none" w:sz="0" w:space="0" w:color="auto"/>
        <w:right w:val="none" w:sz="0" w:space="0" w:color="auto"/>
      </w:divBdr>
    </w:div>
    <w:div w:id="634944057">
      <w:bodyDiv w:val="1"/>
      <w:marLeft w:val="0"/>
      <w:marRight w:val="0"/>
      <w:marTop w:val="0"/>
      <w:marBottom w:val="0"/>
      <w:divBdr>
        <w:top w:val="none" w:sz="0" w:space="0" w:color="auto"/>
        <w:left w:val="none" w:sz="0" w:space="0" w:color="auto"/>
        <w:bottom w:val="none" w:sz="0" w:space="0" w:color="auto"/>
        <w:right w:val="none" w:sz="0" w:space="0" w:color="auto"/>
      </w:divBdr>
    </w:div>
    <w:div w:id="836313551">
      <w:bodyDiv w:val="1"/>
      <w:marLeft w:val="0"/>
      <w:marRight w:val="0"/>
      <w:marTop w:val="0"/>
      <w:marBottom w:val="0"/>
      <w:divBdr>
        <w:top w:val="none" w:sz="0" w:space="0" w:color="auto"/>
        <w:left w:val="none" w:sz="0" w:space="0" w:color="auto"/>
        <w:bottom w:val="none" w:sz="0" w:space="0" w:color="auto"/>
        <w:right w:val="none" w:sz="0" w:space="0" w:color="auto"/>
      </w:divBdr>
    </w:div>
    <w:div w:id="1196431508">
      <w:bodyDiv w:val="1"/>
      <w:marLeft w:val="0"/>
      <w:marRight w:val="0"/>
      <w:marTop w:val="0"/>
      <w:marBottom w:val="0"/>
      <w:divBdr>
        <w:top w:val="none" w:sz="0" w:space="0" w:color="auto"/>
        <w:left w:val="none" w:sz="0" w:space="0" w:color="auto"/>
        <w:bottom w:val="none" w:sz="0" w:space="0" w:color="auto"/>
        <w:right w:val="none" w:sz="0" w:space="0" w:color="auto"/>
      </w:divBdr>
    </w:div>
    <w:div w:id="1542476169">
      <w:bodyDiv w:val="1"/>
      <w:marLeft w:val="0"/>
      <w:marRight w:val="0"/>
      <w:marTop w:val="0"/>
      <w:marBottom w:val="0"/>
      <w:divBdr>
        <w:top w:val="none" w:sz="0" w:space="0" w:color="auto"/>
        <w:left w:val="none" w:sz="0" w:space="0" w:color="auto"/>
        <w:bottom w:val="none" w:sz="0" w:space="0" w:color="auto"/>
        <w:right w:val="none" w:sz="0" w:space="0" w:color="auto"/>
      </w:divBdr>
    </w:div>
    <w:div w:id="1567297770">
      <w:bodyDiv w:val="1"/>
      <w:marLeft w:val="0"/>
      <w:marRight w:val="0"/>
      <w:marTop w:val="0"/>
      <w:marBottom w:val="0"/>
      <w:divBdr>
        <w:top w:val="none" w:sz="0" w:space="0" w:color="auto"/>
        <w:left w:val="none" w:sz="0" w:space="0" w:color="auto"/>
        <w:bottom w:val="none" w:sz="0" w:space="0" w:color="auto"/>
        <w:right w:val="none" w:sz="0" w:space="0" w:color="auto"/>
      </w:divBdr>
    </w:div>
    <w:div w:id="1590507583">
      <w:bodyDiv w:val="1"/>
      <w:marLeft w:val="0"/>
      <w:marRight w:val="0"/>
      <w:marTop w:val="0"/>
      <w:marBottom w:val="0"/>
      <w:divBdr>
        <w:top w:val="none" w:sz="0" w:space="0" w:color="auto"/>
        <w:left w:val="none" w:sz="0" w:space="0" w:color="auto"/>
        <w:bottom w:val="none" w:sz="0" w:space="0" w:color="auto"/>
        <w:right w:val="none" w:sz="0" w:space="0" w:color="auto"/>
      </w:divBdr>
    </w:div>
    <w:div w:id="18889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securitystudio.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curitystudio.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info@securitystudio.com" TargetMode="Externa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itystudio.com" TargetMode="External"/><Relationship Id="rId22" Type="http://schemas.openxmlformats.org/officeDocument/2006/relationships/hyperlink" Target="https://tandem.app/blog/what-is-the-difference-between-rpo-rto-mt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securitystudio.com" TargetMode="External"/><Relationship Id="rId3" Type="http://schemas.openxmlformats.org/officeDocument/2006/relationships/image" Target="media/image5.png"/><Relationship Id="rId7" Type="http://schemas.openxmlformats.org/officeDocument/2006/relationships/hyperlink" Target="mailto:info@securitystudio.com"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mailto:securitystudio.com" TargetMode="External"/><Relationship Id="rId5" Type="http://schemas.openxmlformats.org/officeDocument/2006/relationships/image" Target="media/image8.png"/><Relationship Id="rId4" Type="http://schemas.openxmlformats.org/officeDocument/2006/relationships/image" Target="media/image6.svg"/><Relationship Id="rId9" Type="http://schemas.openxmlformats.org/officeDocument/2006/relationships/hyperlink" Target="mailto:info@securitystudio.com" TargetMode="External"/></Relationships>
</file>

<file path=word/theme/theme1.xml><?xml version="1.0" encoding="utf-8"?>
<a:theme xmlns:a="http://schemas.openxmlformats.org/drawingml/2006/main" name="Word-Theme-SecurityStudio">
  <a:themeElements>
    <a:clrScheme name="SecurityStudio-colors">
      <a:dk1>
        <a:sysClr val="windowText" lastClr="000000"/>
      </a:dk1>
      <a:lt1>
        <a:sysClr val="window" lastClr="FFFFFF"/>
      </a:lt1>
      <a:dk2>
        <a:srgbClr val="005AA4"/>
      </a:dk2>
      <a:lt2>
        <a:srgbClr val="F2F2F2"/>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1A320E42E2042A6F5E6F0A68D2C0A" ma:contentTypeVersion="52" ma:contentTypeDescription="Create a new document." ma:contentTypeScope="" ma:versionID="b91a71b066e29954e1f66c9f3206922b">
  <xsd:schema xmlns:xsd="http://www.w3.org/2001/XMLSchema" xmlns:xs="http://www.w3.org/2001/XMLSchema" xmlns:p="http://schemas.microsoft.com/office/2006/metadata/properties" xmlns:ns2="cb2f1755-a844-43d8-97cd-a47e3afad20b" xmlns:ns3="1e2b770a-3fd5-4ac1-9cb6-e5d0ea60a171" targetNamespace="http://schemas.microsoft.com/office/2006/metadata/properties" ma:root="true" ma:fieldsID="4ab61a2d90630c32cce01b52911efab9" ns2:_="" ns3:_="">
    <xsd:import namespace="cb2f1755-a844-43d8-97cd-a47e3afad20b"/>
    <xsd:import namespace="1e2b770a-3fd5-4ac1-9cb6-e5d0ea60a1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b770a-3fd5-4ac1-9cb6-e5d0ea60a1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RKV5Y5VHEFTU-305250384-1496</_dlc_DocId>
    <_dlc_DocIdUrl xmlns="cb2f1755-a844-43d8-97cd-a47e3afad20b">
      <Url>https://frsecure.sharepoint.com/teams/frsecure/SecurityStudio/_layouts/15/DocIdRedir.aspx?ID=RKV5Y5VHEFTU-305250384-1496</Url>
      <Description>RKV5Y5VHEFTU-305250384-1496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2404B4-583C-404D-9BD4-F718B72B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2b770a-3fd5-4ac1-9cb6-e5d0ea60a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F0482-8F8E-40E4-A5B8-7CE2FD9AE833}">
  <ds:schemaRefs>
    <ds:schemaRef ds:uri="http://schemas.microsoft.com/office/2006/metadata/properties"/>
    <ds:schemaRef ds:uri="http://schemas.microsoft.com/office/infopath/2007/PartnerControls"/>
    <ds:schemaRef ds:uri="cb2f1755-a844-43d8-97cd-a47e3afad20b"/>
  </ds:schemaRefs>
</ds:datastoreItem>
</file>

<file path=customXml/itemProps3.xml><?xml version="1.0" encoding="utf-8"?>
<ds:datastoreItem xmlns:ds="http://schemas.openxmlformats.org/officeDocument/2006/customXml" ds:itemID="{BF49B9CB-258A-4736-8EB2-855CCACF351C}">
  <ds:schemaRefs>
    <ds:schemaRef ds:uri="http://schemas.microsoft.com/sharepoint/v3/contenttype/forms"/>
  </ds:schemaRefs>
</ds:datastoreItem>
</file>

<file path=customXml/itemProps4.xml><?xml version="1.0" encoding="utf-8"?>
<ds:datastoreItem xmlns:ds="http://schemas.openxmlformats.org/officeDocument/2006/customXml" ds:itemID="{E4D2ECBE-B443-425B-8FE1-94E376886E3B}">
  <ds:schemaRefs>
    <ds:schemaRef ds:uri="http://schemas.openxmlformats.org/officeDocument/2006/bibliography"/>
  </ds:schemaRefs>
</ds:datastoreItem>
</file>

<file path=customXml/itemProps5.xml><?xml version="1.0" encoding="utf-8"?>
<ds:datastoreItem xmlns:ds="http://schemas.openxmlformats.org/officeDocument/2006/customXml" ds:itemID="{48D55E27-F9F3-4F47-A820-5A53864382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saas</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dc:title>
  <dc:subject/>
  <dc:creator>Lidiya L</dc:creator>
  <cp:keywords/>
  <dc:description/>
  <cp:lastModifiedBy>Tiffanie Reynolds</cp:lastModifiedBy>
  <cp:revision>6</cp:revision>
  <dcterms:created xsi:type="dcterms:W3CDTF">2022-06-01T16:04:00Z</dcterms:created>
  <dcterms:modified xsi:type="dcterms:W3CDTF">2022-06-01T17:51:00Z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0x010100C231A320E42E2042A6F5E6F0A68D2C0A</vt:lpwstr>
  </property>
  <property fmtid="{D5CDD505-2E9C-101B-9397-08002B2CF9AE}" pid="3" name="_dlc_DocIdItemGuid">
    <vt:lpwstr>85487fbb-e6ce-49ea-8558-bf1245bc5a2e</vt:lpwstr>
  </property>
</Properties>
</file>